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32CEB" w:rsidP="5E265555" w:rsidRDefault="00F64574" w14:paraId="0EE03286" w14:textId="387B1855">
      <w:pPr>
        <w:pStyle w:val="Normal"/>
        <w:jc w:val="center"/>
      </w:pPr>
      <w:r w:rsidR="0765E89D">
        <w:drawing>
          <wp:inline wp14:editId="4368281A" wp14:anchorId="7D09DE5E">
            <wp:extent cx="5943600" cy="771525"/>
            <wp:effectExtent l="0" t="0" r="0" b="0"/>
            <wp:docPr id="221287153" name="" title=""/>
            <wp:cNvGraphicFramePr>
              <a:graphicFrameLocks noChangeAspect="1"/>
            </wp:cNvGraphicFramePr>
            <a:graphic>
              <a:graphicData uri="http://schemas.openxmlformats.org/drawingml/2006/picture">
                <pic:pic>
                  <pic:nvPicPr>
                    <pic:cNvPr id="0" name=""/>
                    <pic:cNvPicPr/>
                  </pic:nvPicPr>
                  <pic:blipFill>
                    <a:blip r:embed="Ra7e95036e6e947be">
                      <a:extLst>
                        <a:ext xmlns:a="http://schemas.openxmlformats.org/drawingml/2006/main" uri="{28A0092B-C50C-407E-A947-70E740481C1C}">
                          <a14:useLocalDpi val="0"/>
                        </a:ext>
                      </a:extLst>
                    </a:blip>
                    <a:stretch>
                      <a:fillRect/>
                    </a:stretch>
                  </pic:blipFill>
                  <pic:spPr>
                    <a:xfrm>
                      <a:off x="0" y="0"/>
                      <a:ext cx="5943600" cy="771525"/>
                    </a:xfrm>
                    <a:prstGeom prst="rect">
                      <a:avLst/>
                    </a:prstGeom>
                  </pic:spPr>
                </pic:pic>
              </a:graphicData>
            </a:graphic>
          </wp:inline>
        </w:drawing>
      </w:r>
      <w:r w:rsidRPr="007121E2" w:rsidR="21214BCB">
        <w:rPr>
          <w:noProof/>
        </w:rPr>
        <w:t xml:space="preserve"> </w:t>
      </w:r>
    </w:p>
    <w:p w:rsidR="00132CEB" w:rsidP="2AA4500C" w:rsidRDefault="00F64574" w14:paraId="7FE2E975" w14:textId="407D8E05">
      <w:pPr>
        <w:pStyle w:val="Normal"/>
        <w:suppressLineNumbers w:val="0"/>
        <w:bidi w:val="0"/>
        <w:spacing w:before="0" w:beforeAutospacing="off" w:after="200" w:afterAutospacing="off" w:line="240" w:lineRule="auto"/>
        <w:ind w:left="0" w:right="0"/>
        <w:jc w:val="center"/>
        <w:rPr>
          <w:rStyle w:val="BookTitle"/>
          <w:rFonts w:ascii="Arial" w:hAnsi="Arial" w:cs="Arial"/>
          <w:b w:val="1"/>
          <w:bCs w:val="1"/>
          <w:color w:val="74005E"/>
          <w:sz w:val="36"/>
          <w:szCs w:val="36"/>
        </w:rPr>
      </w:pPr>
      <w:r w:rsidRPr="2AA4500C" w:rsidR="0E85D33E">
        <w:rPr>
          <w:rStyle w:val="BookTitle"/>
          <w:rFonts w:ascii="Arial" w:hAnsi="Arial" w:cs="Arial"/>
          <w:b w:val="1"/>
          <w:bCs w:val="1"/>
          <w:color w:val="74005E"/>
          <w:sz w:val="48"/>
          <w:szCs w:val="48"/>
        </w:rPr>
        <w:t>REQUEST FOR APPLICATIONS</w:t>
      </w:r>
      <w:r>
        <w:br/>
      </w:r>
      <w:r w:rsidRPr="2AA4500C" w:rsidR="7DB5F80E">
        <w:rPr>
          <w:rStyle w:val="BookTitle"/>
          <w:rFonts w:ascii="Arial" w:hAnsi="Arial" w:cs="Arial"/>
          <w:b w:val="1"/>
          <w:bCs w:val="1"/>
          <w:color w:val="74005E"/>
          <w:sz w:val="36"/>
          <w:szCs w:val="36"/>
        </w:rPr>
        <w:t>AIR Network Newsroom Grants</w:t>
      </w:r>
    </w:p>
    <w:p w:rsidRPr="008E356F" w:rsidR="00494BE6" w:rsidP="00CC1B5C" w:rsidRDefault="00324223" w14:paraId="0F711371" w14:textId="46C1A339">
      <w:pPr>
        <w:spacing w:after="120"/>
      </w:pPr>
      <w:r>
        <w:br/>
      </w:r>
      <w:r w:rsidRPr="70B149A6" w:rsidR="7E8B8DF9">
        <w:rPr>
          <w:rStyle w:val="Emphasis"/>
        </w:rPr>
        <w:t>Date of i</w:t>
      </w:r>
      <w:r w:rsidRPr="70B149A6" w:rsidR="02C3B6A7">
        <w:rPr>
          <w:rStyle w:val="Emphasis"/>
        </w:rPr>
        <w:t>ssuance</w:t>
      </w:r>
      <w:r w:rsidRPr="70B149A6" w:rsidR="019049A8">
        <w:rPr>
          <w:rStyle w:val="Emphasis"/>
        </w:rPr>
        <w:t>:</w:t>
      </w:r>
      <w:r w:rsidR="0A9CB818">
        <w:rPr/>
        <w:t xml:space="preserve"> </w:t>
      </w:r>
      <w:r w:rsidR="4CCA7F1A">
        <w:rPr/>
        <w:t>August</w:t>
      </w:r>
      <w:r w:rsidR="703C1237">
        <w:rPr/>
        <w:t xml:space="preserve"> </w:t>
      </w:r>
      <w:r w:rsidR="1769B587">
        <w:rPr/>
        <w:t>20</w:t>
      </w:r>
      <w:r w:rsidR="703C1237">
        <w:rPr/>
        <w:t>, 2024</w:t>
      </w:r>
    </w:p>
    <w:p w:rsidRPr="008845F1" w:rsidR="00494BE6" w:rsidP="5E265555" w:rsidRDefault="00324223" w14:paraId="2474BE0F" w14:textId="3EAA5F08">
      <w:pPr>
        <w:spacing w:after="120"/>
      </w:pPr>
      <w:r w:rsidRPr="70B149A6" w:rsidR="7E8B8DF9">
        <w:rPr>
          <w:rStyle w:val="Emphasis"/>
        </w:rPr>
        <w:t>Due d</w:t>
      </w:r>
      <w:r w:rsidRPr="70B149A6" w:rsidR="019049A8">
        <w:rPr>
          <w:rStyle w:val="Emphasis"/>
        </w:rPr>
        <w:t xml:space="preserve">ate for </w:t>
      </w:r>
      <w:r w:rsidRPr="70B149A6" w:rsidR="7E8B8DF9">
        <w:rPr>
          <w:rStyle w:val="Emphasis"/>
        </w:rPr>
        <w:t>q</w:t>
      </w:r>
      <w:r w:rsidRPr="70B149A6" w:rsidR="019049A8">
        <w:rPr>
          <w:rStyle w:val="Emphasis"/>
        </w:rPr>
        <w:t>uestions</w:t>
      </w:r>
      <w:r w:rsidRPr="70B149A6" w:rsidR="5C53BFE5">
        <w:rPr>
          <w:rStyle w:val="Emphasis"/>
        </w:rPr>
        <w:t>:</w:t>
      </w:r>
      <w:r w:rsidR="0A9CB818">
        <w:rPr/>
        <w:t xml:space="preserve"> </w:t>
      </w:r>
      <w:r w:rsidR="11E5414D">
        <w:rPr/>
        <w:t>August</w:t>
      </w:r>
      <w:r w:rsidR="46B29212">
        <w:rPr/>
        <w:t xml:space="preserve"> </w:t>
      </w:r>
      <w:r w:rsidR="7E658BD7">
        <w:rPr/>
        <w:t>27</w:t>
      </w:r>
      <w:r w:rsidR="46B29212">
        <w:rPr/>
        <w:t>, 2024</w:t>
      </w:r>
    </w:p>
    <w:p w:rsidR="0FA4A0C6" w:rsidP="2AA4500C" w:rsidRDefault="0FA4A0C6" w14:paraId="1520189F" w14:textId="417B7896">
      <w:pPr>
        <w:spacing w:after="120"/>
      </w:pPr>
      <w:r w:rsidRPr="70B149A6" w:rsidR="0FA4A0C6">
        <w:rPr>
          <w:rStyle w:val="Emphasis"/>
        </w:rPr>
        <w:t xml:space="preserve">Grant solicitation workshop: </w:t>
      </w:r>
      <w:r w:rsidR="0FA4A0C6">
        <w:rPr/>
        <w:t>Aug</w:t>
      </w:r>
      <w:r w:rsidR="76741869">
        <w:rPr/>
        <w:t xml:space="preserve">ust </w:t>
      </w:r>
      <w:r w:rsidR="16D4BB7C">
        <w:rPr/>
        <w:t>29</w:t>
      </w:r>
      <w:r w:rsidR="0FA4A0C6">
        <w:rPr/>
        <w:t>, 2024</w:t>
      </w:r>
    </w:p>
    <w:p w:rsidRPr="008845F1" w:rsidR="00494BE6" w:rsidP="00CC1B5C" w:rsidRDefault="00324223" w14:paraId="2DAC1241" w14:textId="5F4E7E8F">
      <w:pPr>
        <w:spacing w:after="120"/>
        <w:rPr>
          <w:rStyle w:val="Emphasis"/>
        </w:rPr>
      </w:pPr>
      <w:r w:rsidRPr="70B149A6" w:rsidR="7E8B8DF9">
        <w:rPr>
          <w:rStyle w:val="Emphasis"/>
        </w:rPr>
        <w:t>R</w:t>
      </w:r>
      <w:r w:rsidRPr="70B149A6" w:rsidR="791A1100">
        <w:rPr>
          <w:rStyle w:val="Emphasis"/>
        </w:rPr>
        <w:t>elease date for r</w:t>
      </w:r>
      <w:r w:rsidRPr="70B149A6" w:rsidR="7E8B8DF9">
        <w:rPr>
          <w:rStyle w:val="Emphasis"/>
        </w:rPr>
        <w:t xml:space="preserve">esponse to </w:t>
      </w:r>
      <w:r w:rsidRPr="70B149A6" w:rsidR="791A1100">
        <w:rPr>
          <w:rStyle w:val="Emphasis"/>
        </w:rPr>
        <w:t xml:space="preserve">all </w:t>
      </w:r>
      <w:r w:rsidRPr="70B149A6" w:rsidR="7E8B8DF9">
        <w:rPr>
          <w:rStyle w:val="Emphasis"/>
        </w:rPr>
        <w:t>q</w:t>
      </w:r>
      <w:r w:rsidRPr="70B149A6" w:rsidR="019049A8">
        <w:rPr>
          <w:rStyle w:val="Emphasis"/>
        </w:rPr>
        <w:t>uestions:</w:t>
      </w:r>
      <w:r w:rsidRPr="70B149A6" w:rsidR="0A9CB818">
        <w:rPr>
          <w:rStyle w:val="Emphasis"/>
        </w:rPr>
        <w:t xml:space="preserve"> </w:t>
      </w:r>
      <w:r w:rsidR="7D650468">
        <w:rPr/>
        <w:t>Sep</w:t>
      </w:r>
      <w:r w:rsidR="74354701">
        <w:rPr/>
        <w:t xml:space="preserve">t </w:t>
      </w:r>
      <w:r w:rsidR="2BAA4D60">
        <w:rPr/>
        <w:t>2</w:t>
      </w:r>
      <w:r w:rsidR="385A9572">
        <w:rPr/>
        <w:t>,</w:t>
      </w:r>
      <w:r w:rsidR="385A9572">
        <w:rPr/>
        <w:t xml:space="preserve"> 2024</w:t>
      </w:r>
    </w:p>
    <w:commentRangeStart w:id="858678337"/>
    <w:commentRangeStart w:id="1431720848"/>
    <w:commentRangeStart w:id="317469407"/>
    <w:p w:rsidRPr="008E356F" w:rsidR="00F03D5D" w:rsidP="00CC1B5C" w:rsidRDefault="00D27D9D" w14:paraId="1D7F1F24" w14:textId="3C3E56AD">
      <w:pPr>
        <w:spacing w:after="120"/>
      </w:pPr>
      <w:r w:rsidRPr="70B149A6" w:rsidR="019049A8">
        <w:rPr>
          <w:rStyle w:val="Emphasis"/>
        </w:rPr>
        <w:t xml:space="preserve">Closing </w:t>
      </w:r>
      <w:r w:rsidRPr="70B149A6" w:rsidR="7E8B8DF9">
        <w:rPr>
          <w:rStyle w:val="Emphasis"/>
        </w:rPr>
        <w:t>d</w:t>
      </w:r>
      <w:r w:rsidRPr="70B149A6" w:rsidR="019049A8">
        <w:rPr>
          <w:rStyle w:val="Emphasis"/>
        </w:rPr>
        <w:t>ate:</w:t>
      </w:r>
      <w:r w:rsidR="5C53BFE5">
        <w:rPr/>
        <w:t xml:space="preserve"> </w:t>
      </w:r>
      <w:r w:rsidRPr="70B149A6" w:rsidR="21D794E8">
        <w:rPr>
          <w:b w:val="1"/>
          <w:bCs w:val="1"/>
        </w:rPr>
        <w:t>Application</w:t>
      </w:r>
      <w:r w:rsidRPr="70B149A6" w:rsidR="719C7792">
        <w:rPr>
          <w:b w:val="1"/>
          <w:bCs w:val="1"/>
        </w:rPr>
        <w:t xml:space="preserve">s </w:t>
      </w:r>
      <w:r w:rsidRPr="70B149A6" w:rsidR="5C53BFE5">
        <w:rPr>
          <w:b w:val="1"/>
          <w:bCs w:val="1"/>
        </w:rPr>
        <w:t xml:space="preserve">are due by </w:t>
      </w:r>
      <w:r w:rsidRPr="70B149A6" w:rsidR="0906A1F4">
        <w:rPr>
          <w:b w:val="1"/>
          <w:bCs w:val="1"/>
        </w:rPr>
        <w:t xml:space="preserve">11:59pm (Bangkok time) </w:t>
      </w:r>
      <w:r w:rsidRPr="70B149A6" w:rsidR="0F13F376">
        <w:rPr>
          <w:b w:val="1"/>
          <w:bCs w:val="1"/>
        </w:rPr>
        <w:t xml:space="preserve">Sept </w:t>
      </w:r>
      <w:r w:rsidRPr="70B149A6" w:rsidR="5FB668C1">
        <w:rPr>
          <w:b w:val="1"/>
          <w:bCs w:val="1"/>
        </w:rPr>
        <w:t>20</w:t>
      </w:r>
      <w:r w:rsidR="5C53BFE5">
        <w:rPr/>
        <w:t>.</w:t>
      </w:r>
    </w:p>
    <w:p w:rsidR="00A1232D" w:rsidRDefault="00A1232D" w14:paraId="7709B1B6" w14:textId="628C4B9D">
      <w:r w:rsidRPr="70B149A6" w:rsidR="15140876">
        <w:rPr>
          <w:rStyle w:val="Emphasis"/>
        </w:rPr>
        <w:t>Estimated a</w:t>
      </w:r>
      <w:r w:rsidRPr="70B149A6" w:rsidR="02C3B6A7">
        <w:rPr>
          <w:rStyle w:val="Emphasis"/>
        </w:rPr>
        <w:t xml:space="preserve">ward </w:t>
      </w:r>
      <w:r w:rsidRPr="70B149A6" w:rsidR="15140876">
        <w:rPr>
          <w:rStyle w:val="Emphasis"/>
        </w:rPr>
        <w:t>d</w:t>
      </w:r>
      <w:r w:rsidRPr="70B149A6" w:rsidR="02C3B6A7">
        <w:rPr>
          <w:rStyle w:val="Emphasis"/>
        </w:rPr>
        <w:t>ate:</w:t>
      </w:r>
      <w:r w:rsidR="15140876">
        <w:rPr/>
        <w:t xml:space="preserve"> </w:t>
      </w:r>
      <w:r w:rsidR="2612945D">
        <w:rPr/>
        <w:t>September</w:t>
      </w:r>
      <w:r w:rsidR="3AB1B25A">
        <w:rPr/>
        <w:t xml:space="preserve"> </w:t>
      </w:r>
      <w:r w:rsidR="536EBD32">
        <w:rPr/>
        <w:t>2</w:t>
      </w:r>
      <w:r w:rsidR="3A525673">
        <w:rPr/>
        <w:t>7</w:t>
      </w:r>
      <w:r w:rsidR="3AB1B25A">
        <w:rPr/>
        <w:t>,</w:t>
      </w:r>
      <w:r w:rsidR="3AB1B25A">
        <w:rPr/>
        <w:t xml:space="preserve"> 2024</w:t>
      </w:r>
      <w:commentRangeEnd w:id="858678337"/>
      <w:r>
        <w:rPr>
          <w:rStyle w:val="CommentReference"/>
        </w:rPr>
        <w:commentReference w:id="858678337"/>
      </w:r>
      <w:commentRangeEnd w:id="1431720848"/>
      <w:r>
        <w:rPr>
          <w:rStyle w:val="CommentReference"/>
        </w:rPr>
        <w:commentReference w:id="1431720848"/>
      </w:r>
      <w:commentRangeEnd w:id="317469407"/>
      <w:r>
        <w:rPr>
          <w:rStyle w:val="CommentReference"/>
        </w:rPr>
        <w:commentReference w:id="317469407"/>
      </w:r>
    </w:p>
    <w:p w:rsidR="5E265555" w:rsidRDefault="5E265555" w14:paraId="31009A50" w14:textId="1D9EB600"/>
    <w:p w:rsidRPr="006B06C2" w:rsidR="009A2617" w:rsidP="5E265555" w:rsidRDefault="00A01D8E" w14:paraId="075E7B50" w14:textId="4CF2E396">
      <w:pPr>
        <w:pStyle w:val="Heading1"/>
        <w:spacing w:after="0" w:line="259" w:lineRule="auto"/>
        <w:rPr>
          <w:rFonts w:ascii="Arial" w:hAnsi="Arial" w:cs="Arial"/>
          <w:b w:val="1"/>
          <w:bCs w:val="1"/>
          <w:color w:val="4C0055" w:themeColor="accent1" w:themeTint="FF" w:themeShade="FF"/>
          <w:sz w:val="28"/>
          <w:szCs w:val="28"/>
        </w:rPr>
      </w:pPr>
      <w:bookmarkStart w:name="_Toc484685011" w:id="0"/>
      <w:r w:rsidR="00A01D8E">
        <w:rPr/>
        <w:t xml:space="preserve">1. </w:t>
      </w:r>
      <w:r w:rsidR="009A2617">
        <w:rPr/>
        <w:t xml:space="preserve">Background on </w:t>
      </w:r>
      <w:r w:rsidR="35874D15">
        <w:rPr/>
        <w:t>AIR Network</w:t>
      </w:r>
      <w:bookmarkEnd w:id="0"/>
    </w:p>
    <w:p w:rsidR="00CF5C85" w:rsidP="5E265555" w:rsidRDefault="00F930BB" w14:paraId="6BDF9390" w14:textId="3343B232">
      <w:pPr>
        <w:pStyle w:val="Heading1"/>
        <w:rPr>
          <w:rFonts w:ascii="Georgia" w:hAnsi="Georgia" w:eastAsia="Calibri" w:cs="Arial" w:eastAsiaTheme="minorAscii" w:cstheme="minorBidi"/>
          <w:b w:val="0"/>
          <w:bCs w:val="0"/>
          <w:color w:val="auto"/>
          <w:sz w:val="22"/>
          <w:szCs w:val="22"/>
        </w:rPr>
      </w:pPr>
      <w:bookmarkStart w:name="_Toc484685012" w:id="1"/>
      <w:r w:rsidRPr="2AA4500C" w:rsidR="133E42D1">
        <w:rPr>
          <w:rFonts w:ascii="Georgia" w:hAnsi="Georgia" w:eastAsia="Calibri" w:cs="Arial" w:eastAsiaTheme="minorAscii" w:cstheme="minorBidi"/>
          <w:b w:val="0"/>
          <w:bCs w:val="0"/>
          <w:color w:val="auto"/>
          <w:sz w:val="22"/>
          <w:szCs w:val="22"/>
        </w:rPr>
        <w:t xml:space="preserve">AIR Network is a five-year USAID-funded project to </w:t>
      </w:r>
      <w:r w:rsidRPr="2AA4500C" w:rsidR="133E42D1">
        <w:rPr>
          <w:rFonts w:ascii="Georgia" w:hAnsi="Georgia" w:eastAsia="Calibri" w:cs="Arial" w:eastAsiaTheme="minorAscii" w:cstheme="minorBidi"/>
          <w:b w:val="0"/>
          <w:bCs w:val="0"/>
          <w:color w:val="auto"/>
          <w:sz w:val="22"/>
          <w:szCs w:val="22"/>
        </w:rPr>
        <w:t>establish</w:t>
      </w:r>
      <w:r w:rsidRPr="2AA4500C" w:rsidR="133E42D1">
        <w:rPr>
          <w:rFonts w:ascii="Georgia" w:hAnsi="Georgia" w:eastAsia="Calibri" w:cs="Arial" w:eastAsiaTheme="minorAscii" w:cstheme="minorBidi"/>
          <w:b w:val="0"/>
          <w:bCs w:val="0"/>
          <w:color w:val="auto"/>
          <w:sz w:val="22"/>
          <w:szCs w:val="22"/>
        </w:rPr>
        <w:t xml:space="preserve"> a self-sustaining investigative journalism network in Southeast Asia. </w:t>
      </w:r>
      <w:r w:rsidRPr="2AA4500C" w:rsidR="133E42D1">
        <w:rPr>
          <w:rFonts w:ascii="Georgia" w:hAnsi="Georgia" w:eastAsia="Calibri" w:cs="Arial" w:eastAsiaTheme="minorAscii" w:cstheme="minorBidi"/>
          <w:b w:val="0"/>
          <w:bCs w:val="0"/>
          <w:color w:val="auto"/>
          <w:sz w:val="22"/>
          <w:szCs w:val="22"/>
        </w:rPr>
        <w:t>Its</w:t>
      </w:r>
      <w:r w:rsidRPr="2AA4500C" w:rsidR="133E42D1">
        <w:rPr>
          <w:rFonts w:ascii="Georgia" w:hAnsi="Georgia" w:eastAsia="Calibri" w:cs="Arial" w:eastAsiaTheme="minorAscii" w:cstheme="minorBidi"/>
          <w:b w:val="0"/>
          <w:bCs w:val="0"/>
          <w:color w:val="auto"/>
          <w:sz w:val="22"/>
          <w:szCs w:val="22"/>
        </w:rPr>
        <w:t xml:space="preserve"> </w:t>
      </w:r>
      <w:r w:rsidRPr="2AA4500C" w:rsidR="133E42D1">
        <w:rPr>
          <w:rFonts w:ascii="Georgia" w:hAnsi="Georgia" w:eastAsia="Calibri" w:cs="Arial" w:eastAsiaTheme="minorAscii" w:cstheme="minorBidi"/>
          <w:b w:val="0"/>
          <w:bCs w:val="0"/>
          <w:color w:val="auto"/>
          <w:sz w:val="22"/>
          <w:szCs w:val="22"/>
        </w:rPr>
        <w:t>objectives</w:t>
      </w:r>
      <w:r w:rsidRPr="2AA4500C" w:rsidR="133E42D1">
        <w:rPr>
          <w:rFonts w:ascii="Georgia" w:hAnsi="Georgia" w:eastAsia="Calibri" w:cs="Arial" w:eastAsiaTheme="minorAscii" w:cstheme="minorBidi"/>
          <w:b w:val="0"/>
          <w:bCs w:val="0"/>
          <w:color w:val="auto"/>
          <w:sz w:val="22"/>
          <w:szCs w:val="22"/>
        </w:rPr>
        <w:t xml:space="preserve"> are to strengthen cross-border investigative journalism, amplify the impact of investigative projects, </w:t>
      </w:r>
      <w:r w:rsidRPr="2AA4500C" w:rsidR="6E926B15">
        <w:rPr>
          <w:rFonts w:ascii="Georgia" w:hAnsi="Georgia" w:eastAsia="Calibri" w:cs="Arial" w:eastAsiaTheme="minorAscii" w:cstheme="minorBidi"/>
          <w:b w:val="0"/>
          <w:bCs w:val="0"/>
          <w:color w:val="auto"/>
          <w:sz w:val="22"/>
          <w:szCs w:val="22"/>
        </w:rPr>
        <w:t>and advance</w:t>
      </w:r>
      <w:r w:rsidRPr="2AA4500C" w:rsidR="3B4A0383">
        <w:rPr>
          <w:rFonts w:ascii="Georgia" w:hAnsi="Georgia" w:eastAsia="Calibri" w:cs="Arial" w:eastAsiaTheme="minorAscii" w:cstheme="minorBidi"/>
          <w:b w:val="0"/>
          <w:bCs w:val="0"/>
          <w:color w:val="auto"/>
          <w:sz w:val="22"/>
          <w:szCs w:val="22"/>
        </w:rPr>
        <w:t xml:space="preserve"> the</w:t>
      </w:r>
      <w:r w:rsidRPr="2AA4500C" w:rsidR="6E926B15">
        <w:rPr>
          <w:rFonts w:ascii="Georgia" w:hAnsi="Georgia" w:eastAsia="Calibri" w:cs="Arial" w:eastAsiaTheme="minorAscii" w:cstheme="minorBidi"/>
          <w:b w:val="0"/>
          <w:bCs w:val="0"/>
          <w:color w:val="auto"/>
          <w:sz w:val="22"/>
          <w:szCs w:val="22"/>
        </w:rPr>
        <w:t xml:space="preserve"> </w:t>
      </w:r>
      <w:r w:rsidRPr="2AA4500C" w:rsidR="6E926B15">
        <w:rPr>
          <w:rFonts w:ascii="Georgia" w:hAnsi="Georgia" w:eastAsia="Calibri" w:cs="Arial" w:eastAsiaTheme="minorAscii" w:cstheme="minorBidi"/>
          <w:b w:val="0"/>
          <w:bCs w:val="0"/>
          <w:color w:val="auto"/>
          <w:sz w:val="22"/>
          <w:szCs w:val="22"/>
        </w:rPr>
        <w:t>safety</w:t>
      </w:r>
      <w:r w:rsidRPr="2AA4500C" w:rsidR="6E926B15">
        <w:rPr>
          <w:rFonts w:ascii="Georgia" w:hAnsi="Georgia" w:eastAsia="Calibri" w:cs="Arial" w:eastAsiaTheme="minorAscii" w:cstheme="minorBidi"/>
          <w:b w:val="0"/>
          <w:bCs w:val="0"/>
          <w:color w:val="auto"/>
          <w:sz w:val="22"/>
          <w:szCs w:val="22"/>
        </w:rPr>
        <w:t xml:space="preserve"> and security of investigative journalists in the region.</w:t>
      </w:r>
      <w:r w:rsidRPr="2AA4500C" w:rsidR="38DA4FE8">
        <w:rPr>
          <w:rFonts w:ascii="Georgia" w:hAnsi="Georgia" w:eastAsia="Calibri" w:cs="Arial" w:eastAsiaTheme="minorAscii" w:cstheme="minorBidi"/>
          <w:b w:val="0"/>
          <w:bCs w:val="0"/>
          <w:color w:val="auto"/>
          <w:sz w:val="22"/>
          <w:szCs w:val="22"/>
        </w:rPr>
        <w:t xml:space="preserve"> The project is jointly implemented by Pact and the International Center </w:t>
      </w:r>
      <w:r w:rsidRPr="2AA4500C" w:rsidR="38DA4FE8">
        <w:rPr>
          <w:rFonts w:ascii="Georgia" w:hAnsi="Georgia" w:eastAsia="Calibri" w:cs="Arial" w:eastAsiaTheme="minorAscii" w:cstheme="minorBidi"/>
          <w:b w:val="0"/>
          <w:bCs w:val="0"/>
          <w:color w:val="auto"/>
          <w:sz w:val="22"/>
          <w:szCs w:val="22"/>
        </w:rPr>
        <w:t>For</w:t>
      </w:r>
      <w:r w:rsidRPr="2AA4500C" w:rsidR="38DA4FE8">
        <w:rPr>
          <w:rFonts w:ascii="Georgia" w:hAnsi="Georgia" w:eastAsia="Calibri" w:cs="Arial" w:eastAsiaTheme="minorAscii" w:cstheme="minorBidi"/>
          <w:b w:val="0"/>
          <w:bCs w:val="0"/>
          <w:color w:val="auto"/>
          <w:sz w:val="22"/>
          <w:szCs w:val="22"/>
        </w:rPr>
        <w:t xml:space="preserve"> Journalists</w:t>
      </w:r>
      <w:r w:rsidRPr="2AA4500C" w:rsidR="0DC91197">
        <w:rPr>
          <w:rFonts w:ascii="Georgia" w:hAnsi="Georgia" w:eastAsia="Calibri" w:cs="Arial" w:eastAsiaTheme="minorAscii" w:cstheme="minorBidi"/>
          <w:b w:val="0"/>
          <w:bCs w:val="0"/>
          <w:color w:val="auto"/>
          <w:sz w:val="22"/>
          <w:szCs w:val="22"/>
        </w:rPr>
        <w:t xml:space="preserve"> (ICFJ)</w:t>
      </w:r>
      <w:r w:rsidRPr="2AA4500C" w:rsidR="38DA4FE8">
        <w:rPr>
          <w:rFonts w:ascii="Georgia" w:hAnsi="Georgia" w:eastAsia="Calibri" w:cs="Arial" w:eastAsiaTheme="minorAscii" w:cstheme="minorBidi"/>
          <w:b w:val="0"/>
          <w:bCs w:val="0"/>
          <w:color w:val="auto"/>
          <w:sz w:val="22"/>
          <w:szCs w:val="22"/>
        </w:rPr>
        <w:t>.</w:t>
      </w:r>
    </w:p>
    <w:p w:rsidRPr="006B06C2" w:rsidR="006936E9" w:rsidP="008845F1" w:rsidRDefault="00A01D8E" w14:paraId="3AFCEF8B" w14:textId="17CB433F">
      <w:pPr>
        <w:pStyle w:val="Heading1"/>
      </w:pPr>
      <w:r w:rsidR="00A01D8E">
        <w:rPr/>
        <w:t>2</w:t>
      </w:r>
      <w:r w:rsidR="008845F1">
        <w:rPr/>
        <w:t xml:space="preserve">. </w:t>
      </w:r>
      <w:r w:rsidR="008845F1">
        <w:rPr/>
        <w:t>Purpose Statement</w:t>
      </w:r>
      <w:bookmarkEnd w:id="1"/>
    </w:p>
    <w:p w:rsidR="006936E9" w:rsidP="5E265555" w:rsidRDefault="009738CB" w14:paraId="664B8367" w14:textId="59A1090B">
      <w:pPr>
        <w:pStyle w:val="Normal"/>
      </w:pPr>
      <w:r w:rsidR="54213272">
        <w:rPr/>
        <w:t>Pursuant to</w:t>
      </w:r>
      <w:r w:rsidR="54213272">
        <w:rPr/>
        <w:t xml:space="preserve"> the</w:t>
      </w:r>
      <w:r w:rsidR="7E8B8DF9">
        <w:rPr/>
        <w:t xml:space="preserve"> authority granted under </w:t>
      </w:r>
      <w:r w:rsidR="1358FBBE">
        <w:rPr/>
        <w:t xml:space="preserve">USAID </w:t>
      </w:r>
      <w:r w:rsidR="54213272">
        <w:rPr/>
        <w:t>award</w:t>
      </w:r>
      <w:r w:rsidR="66986145">
        <w:rPr/>
        <w:t xml:space="preserve"> 72048623LA00001</w:t>
      </w:r>
      <w:r w:rsidR="54213272">
        <w:rPr/>
        <w:t xml:space="preserve">, </w:t>
      </w:r>
      <w:r w:rsidR="6F445A7D">
        <w:rPr/>
        <w:t xml:space="preserve">ICFJ is </w:t>
      </w:r>
      <w:r w:rsidR="54213272">
        <w:rPr/>
        <w:t>please</w:t>
      </w:r>
      <w:r w:rsidR="5E472C54">
        <w:rPr/>
        <w:t>d to announce the release of a r</w:t>
      </w:r>
      <w:r w:rsidR="65CE17A5">
        <w:rPr/>
        <w:t xml:space="preserve">equest for </w:t>
      </w:r>
      <w:r w:rsidR="5E472C54">
        <w:rPr/>
        <w:t>a</w:t>
      </w:r>
      <w:r w:rsidR="65CE17A5">
        <w:rPr/>
        <w:t xml:space="preserve">pplications (RFA) </w:t>
      </w:r>
      <w:r w:rsidR="18C60099">
        <w:rPr/>
        <w:t>for funding</w:t>
      </w:r>
      <w:r w:rsidR="67014C4D">
        <w:rPr/>
        <w:t xml:space="preserve"> under its AIR Network Newsroom Grants program</w:t>
      </w:r>
      <w:r w:rsidR="65CE17A5">
        <w:rPr/>
        <w:t>.</w:t>
      </w:r>
      <w:r w:rsidR="37B7A198">
        <w:rPr/>
        <w:t xml:space="preserve"> </w:t>
      </w:r>
      <w:r>
        <w:br/>
      </w:r>
      <w:r>
        <w:br/>
      </w:r>
      <w:r w:rsidR="019049A8">
        <w:rPr/>
        <w:t xml:space="preserve">This RFA is issued as a public notice to ensure that all interested, qualified, and eligible </w:t>
      </w:r>
      <w:r w:rsidR="42C443B6">
        <w:rPr/>
        <w:t xml:space="preserve">newsrooms </w:t>
      </w:r>
      <w:r w:rsidR="019049A8">
        <w:rPr/>
        <w:t xml:space="preserve">have a fair opportunity to </w:t>
      </w:r>
      <w:r w:rsidR="019049A8">
        <w:rPr/>
        <w:t>submit</w:t>
      </w:r>
      <w:r w:rsidR="019049A8">
        <w:rPr/>
        <w:t xml:space="preserve"> applications for funding.</w:t>
      </w:r>
      <w:r w:rsidR="7E8B8DF9">
        <w:rPr/>
        <w:t xml:space="preserve"> </w:t>
      </w:r>
      <w:r w:rsidR="019049A8">
        <w:rPr/>
        <w:t>For the purposes of this RFA,</w:t>
      </w:r>
      <w:r w:rsidR="4C48C7F2">
        <w:rPr/>
        <w:t xml:space="preserve"> “newsrooms” are defined as media organizations that primarily produce journalism-based content, and</w:t>
      </w:r>
      <w:r w:rsidR="019049A8">
        <w:rPr/>
        <w:t xml:space="preserve"> “organizations” are defined as non-governmental organizations</w:t>
      </w:r>
      <w:r w:rsidR="7E8B8DF9">
        <w:rPr/>
        <w:t xml:space="preserve"> (NGOs)</w:t>
      </w:r>
      <w:r w:rsidR="18C60099">
        <w:rPr/>
        <w:t>, civil society organizations</w:t>
      </w:r>
      <w:r w:rsidR="7E8B8DF9">
        <w:rPr/>
        <w:t xml:space="preserve"> (CSOs)</w:t>
      </w:r>
      <w:r w:rsidR="18C60099">
        <w:rPr/>
        <w:t xml:space="preserve">, </w:t>
      </w:r>
      <w:r w:rsidR="791A1100">
        <w:rPr/>
        <w:t xml:space="preserve">community-based organizations (CBOs), </w:t>
      </w:r>
      <w:r w:rsidR="18C60099">
        <w:rPr/>
        <w:t>or faith-based organizations</w:t>
      </w:r>
      <w:r w:rsidR="7E8B8DF9">
        <w:rPr/>
        <w:t xml:space="preserve"> (FBOs)</w:t>
      </w:r>
      <w:r w:rsidR="5EE96943">
        <w:rPr/>
        <w:t>.</w:t>
      </w:r>
    </w:p>
    <w:p w:rsidR="00F03D5D" w:rsidP="00A01D8E" w:rsidRDefault="00A01D8E" w14:paraId="32649AAE" w14:textId="60E421C5">
      <w:pPr>
        <w:pStyle w:val="Heading1"/>
      </w:pPr>
      <w:bookmarkStart w:name="_Toc484685013" w:id="2"/>
      <w:r w:rsidR="00A01D8E">
        <w:rPr/>
        <w:t xml:space="preserve">3. </w:t>
      </w:r>
      <w:r w:rsidR="00A01D8E">
        <w:rPr/>
        <w:t>Program Description</w:t>
      </w:r>
      <w:bookmarkEnd w:id="2"/>
    </w:p>
    <w:p w:rsidR="737F9C39" w:rsidP="5E265555" w:rsidRDefault="737F9C39" w14:paraId="69C44DDB" w14:textId="28067AB5">
      <w:pPr>
        <w:pStyle w:val="Normal"/>
      </w:pPr>
      <w:r w:rsidR="737F9C39">
        <w:rPr/>
        <w:t xml:space="preserve">The AIR Network Newsroom Grants </w:t>
      </w:r>
      <w:r w:rsidR="74D55860">
        <w:rPr/>
        <w:t xml:space="preserve">provides </w:t>
      </w:r>
      <w:r w:rsidR="19743A85">
        <w:rPr/>
        <w:t xml:space="preserve">up to $9,000 in </w:t>
      </w:r>
      <w:r w:rsidR="74D55860">
        <w:rPr/>
        <w:t xml:space="preserve">funding for </w:t>
      </w:r>
      <w:r w:rsidR="329874E3">
        <w:rPr/>
        <w:t xml:space="preserve">newsrooms in Southeast Asia to develop and implement </w:t>
      </w:r>
      <w:r w:rsidR="64AE3728">
        <w:rPr/>
        <w:t xml:space="preserve">a </w:t>
      </w:r>
      <w:r w:rsidR="329874E3">
        <w:rPr/>
        <w:t>collaborative project</w:t>
      </w:r>
      <w:r w:rsidR="329874E3">
        <w:rPr/>
        <w:t xml:space="preserve"> with the </w:t>
      </w:r>
      <w:r w:rsidR="65A80FAD">
        <w:rPr/>
        <w:t>AIR Network</w:t>
      </w:r>
      <w:r w:rsidR="36BFC71E">
        <w:rPr/>
        <w:t>.</w:t>
      </w:r>
      <w:r w:rsidR="3B6121EE">
        <w:rPr/>
        <w:t xml:space="preserve"> </w:t>
      </w:r>
    </w:p>
    <w:p w:rsidR="70663589" w:rsidP="5E265555" w:rsidRDefault="70663589" w14:paraId="6FD3593B" w14:textId="1BBC9FEA">
      <w:pPr>
        <w:pStyle w:val="Normal"/>
      </w:pPr>
      <w:r w:rsidR="70663589">
        <w:rPr/>
        <w:t xml:space="preserve">The proposed projects should </w:t>
      </w:r>
      <w:r w:rsidR="0949E4CA">
        <w:rPr/>
        <w:t>support</w:t>
      </w:r>
      <w:r w:rsidR="27883DB3">
        <w:rPr/>
        <w:t xml:space="preserve"> the AIR Network’s</w:t>
      </w:r>
      <w:r w:rsidR="65A80FAD">
        <w:rPr/>
        <w:t xml:space="preserve"> </w:t>
      </w:r>
      <w:r w:rsidR="65A80FAD">
        <w:rPr/>
        <w:t>objectives</w:t>
      </w:r>
      <w:r w:rsidR="65A80FAD">
        <w:rPr/>
        <w:t xml:space="preserve"> of </w:t>
      </w:r>
      <w:r w:rsidR="392FD491">
        <w:rPr/>
        <w:t>strengthen</w:t>
      </w:r>
      <w:r w:rsidR="3E83A09B">
        <w:rPr/>
        <w:t>ing</w:t>
      </w:r>
      <w:r w:rsidR="392FD491">
        <w:rPr/>
        <w:t xml:space="preserve"> </w:t>
      </w:r>
      <w:r w:rsidR="392FD491">
        <w:rPr/>
        <w:t xml:space="preserve">investigative journalism, </w:t>
      </w:r>
      <w:r w:rsidR="0F489C4D">
        <w:rPr/>
        <w:t>amplify</w:t>
      </w:r>
      <w:r w:rsidR="428A0603">
        <w:rPr/>
        <w:t>ing</w:t>
      </w:r>
      <w:r w:rsidR="0F489C4D">
        <w:rPr/>
        <w:t xml:space="preserve"> the impact of investigative journalism, and advanc</w:t>
      </w:r>
      <w:r w:rsidR="709C082E">
        <w:rPr/>
        <w:t>ing</w:t>
      </w:r>
      <w:r w:rsidR="0F489C4D">
        <w:rPr/>
        <w:t xml:space="preserve"> safety and security for investigative journalists.</w:t>
      </w:r>
    </w:p>
    <w:p w:rsidR="00D041F8" w:rsidP="00A01D8E" w:rsidRDefault="00A01D8E" w14:paraId="5DD6B687" w14:textId="6129D978">
      <w:pPr>
        <w:pStyle w:val="Heading2"/>
      </w:pPr>
      <w:bookmarkStart w:name="_Toc484685014" w:id="3"/>
      <w:r w:rsidR="00A01D8E">
        <w:rPr/>
        <w:t xml:space="preserve">3.1. </w:t>
      </w:r>
      <w:r w:rsidR="00D041F8">
        <w:rPr/>
        <w:t>Pr</w:t>
      </w:r>
      <w:r w:rsidR="00A01D8E">
        <w:rPr/>
        <w:t>ogram b</w:t>
      </w:r>
      <w:r w:rsidR="00D041F8">
        <w:rPr/>
        <w:t>ackground</w:t>
      </w:r>
      <w:bookmarkEnd w:id="3"/>
    </w:p>
    <w:p w:rsidR="19C0E101" w:rsidP="5E265555" w:rsidRDefault="19C0E101" w14:paraId="06E70796" w14:textId="759DBF35">
      <w:pPr>
        <w:pStyle w:val="Normal"/>
        <w:suppressLineNumbers w:val="0"/>
        <w:bidi w:val="0"/>
        <w:spacing w:before="0" w:beforeAutospacing="off" w:after="200" w:afterAutospacing="off" w:line="240" w:lineRule="auto"/>
        <w:ind w:left="0" w:right="0"/>
        <w:jc w:val="left"/>
      </w:pPr>
      <w:r w:rsidR="19C0E101">
        <w:rPr/>
        <w:t xml:space="preserve">Investigative journalism plays a critical role as a watchdog for the public interest. In-depth, fact-based investigations by journalists and media institutions expose abuses of power, including crime, corruption, and corrosive capital, resulting in a public that is more informed. </w:t>
      </w:r>
    </w:p>
    <w:p w:rsidR="19C0E101" w:rsidP="5E265555" w:rsidRDefault="19C0E101" w14:paraId="721B10CE" w14:textId="69CF53E7">
      <w:pPr>
        <w:pStyle w:val="Normal"/>
        <w:suppressLineNumbers w:val="0"/>
        <w:bidi w:val="0"/>
        <w:spacing w:before="0" w:beforeAutospacing="off" w:after="200" w:afterAutospacing="off" w:line="240" w:lineRule="auto"/>
        <w:ind w:left="0" w:right="0"/>
        <w:jc w:val="left"/>
      </w:pPr>
      <w:r w:rsidR="19C0E101">
        <w:rPr/>
        <w:t xml:space="preserve">At the same time, </w:t>
      </w:r>
      <w:r w:rsidR="0C2B5EE8">
        <w:rPr/>
        <w:t>the media</w:t>
      </w:r>
      <w:r w:rsidR="19C0E101">
        <w:rPr/>
        <w:t xml:space="preserve"> </w:t>
      </w:r>
      <w:r w:rsidR="19E60A66">
        <w:rPr/>
        <w:t>are</w:t>
      </w:r>
      <w:r w:rsidR="19C0E101">
        <w:rPr/>
        <w:t xml:space="preserve"> often the first target of authoritarian leaders and other illiberal actors in their efforts to </w:t>
      </w:r>
      <w:r w:rsidR="19C0E101">
        <w:rPr/>
        <w:t>consolidate</w:t>
      </w:r>
      <w:r w:rsidR="19C0E101">
        <w:rPr/>
        <w:t xml:space="preserve"> power</w:t>
      </w:r>
      <w:r w:rsidR="75956DC1">
        <w:rPr/>
        <w:t xml:space="preserve">, </w:t>
      </w:r>
      <w:r w:rsidR="2EC011C0">
        <w:rPr/>
        <w:t>making it increasingly difficult and dangerous for investigative journalists to continue their important work</w:t>
      </w:r>
      <w:r w:rsidR="75956DC1">
        <w:rPr/>
        <w:t>.</w:t>
      </w:r>
    </w:p>
    <w:p w:rsidR="6EC8CA59" w:rsidP="5E265555" w:rsidRDefault="6EC8CA59" w14:paraId="66CBF27F" w14:textId="4BAC65B3">
      <w:pPr>
        <w:pStyle w:val="Normal"/>
        <w:suppressLineNumbers w:val="0"/>
        <w:bidi w:val="0"/>
        <w:spacing w:before="0" w:beforeAutospacing="off" w:after="200" w:afterAutospacing="off" w:line="240" w:lineRule="auto"/>
        <w:ind w:left="0" w:right="0"/>
        <w:jc w:val="left"/>
      </w:pPr>
      <w:r w:rsidR="6EC8CA59">
        <w:rPr/>
        <w:t>The AIR Network address</w:t>
      </w:r>
      <w:r w:rsidR="173BA48C">
        <w:rPr/>
        <w:t>es</w:t>
      </w:r>
      <w:r w:rsidR="6EC8CA59">
        <w:rPr/>
        <w:t xml:space="preserve"> these challenges by </w:t>
      </w:r>
      <w:r w:rsidR="7D80E6EE">
        <w:rPr/>
        <w:t>establishing</w:t>
      </w:r>
      <w:r w:rsidR="7D80E6EE">
        <w:rPr/>
        <w:t xml:space="preserve"> a support network for investigative journalists in the region. The AIR Network has three objectives:</w:t>
      </w:r>
    </w:p>
    <w:p w:rsidR="2B15681F" w:rsidP="5E265555" w:rsidRDefault="2B15681F" w14:paraId="5B8D9FB0" w14:textId="49157BFE">
      <w:pPr>
        <w:pStyle w:val="ListParagraph"/>
        <w:numPr>
          <w:ilvl w:val="0"/>
          <w:numId w:val="24"/>
        </w:numPr>
        <w:rPr/>
      </w:pPr>
      <w:r w:rsidRPr="5E265555" w:rsidR="2B15681F">
        <w:rPr>
          <w:b w:val="1"/>
          <w:bCs w:val="1"/>
        </w:rPr>
        <w:t>Objective 1: Strengthen</w:t>
      </w:r>
      <w:r w:rsidRPr="5E265555" w:rsidR="0A0B318B">
        <w:rPr>
          <w:b w:val="1"/>
          <w:bCs w:val="1"/>
        </w:rPr>
        <w:t xml:space="preserve"> </w:t>
      </w:r>
      <w:r w:rsidRPr="5E265555" w:rsidR="2B15681F">
        <w:rPr>
          <w:b w:val="1"/>
          <w:bCs w:val="1"/>
        </w:rPr>
        <w:t>Networks</w:t>
      </w:r>
      <w:r>
        <w:br/>
      </w:r>
      <w:r w:rsidR="2B15681F">
        <w:rPr/>
        <w:t>Locally led investigative journalism networks are supported and strengthened.</w:t>
      </w:r>
      <w:r>
        <w:br/>
      </w:r>
    </w:p>
    <w:p w:rsidR="2B15681F" w:rsidP="5E265555" w:rsidRDefault="2B15681F" w14:paraId="0FBF6E87" w14:textId="553945F3">
      <w:pPr>
        <w:pStyle w:val="ListParagraph"/>
        <w:numPr>
          <w:ilvl w:val="0"/>
          <w:numId w:val="24"/>
        </w:numPr>
        <w:rPr/>
      </w:pPr>
      <w:r w:rsidRPr="5E265555" w:rsidR="2B15681F">
        <w:rPr>
          <w:b w:val="1"/>
          <w:bCs w:val="1"/>
        </w:rPr>
        <w:t>Objective 2: Amplify Reporting</w:t>
      </w:r>
      <w:r>
        <w:br/>
      </w:r>
      <w:r w:rsidR="2B15681F">
        <w:rPr/>
        <w:t>Investigative reporting has enhanced engagement, is amplified through relevant channels, and delivers impact</w:t>
      </w:r>
      <w:r>
        <w:br/>
      </w:r>
    </w:p>
    <w:p w:rsidR="2B15681F" w:rsidP="5E265555" w:rsidRDefault="2B15681F" w14:paraId="4C6600FC" w14:textId="46B0DAA8">
      <w:pPr>
        <w:pStyle w:val="ListParagraph"/>
        <w:numPr>
          <w:ilvl w:val="0"/>
          <w:numId w:val="24"/>
        </w:numPr>
        <w:rPr/>
      </w:pPr>
      <w:r w:rsidRPr="5E265555" w:rsidR="2B15681F">
        <w:rPr>
          <w:b w:val="1"/>
          <w:bCs w:val="1"/>
        </w:rPr>
        <w:t>Objective 3: Advance Safety and Security</w:t>
      </w:r>
      <w:r>
        <w:br/>
      </w:r>
      <w:r w:rsidR="2B15681F">
        <w:rPr/>
        <w:t>More proactive, comprehensive approaches to safety and security for journalists are developed and advanced</w:t>
      </w:r>
    </w:p>
    <w:p w:rsidR="00320481" w:rsidP="00320481" w:rsidRDefault="00320481" w14:paraId="7637EC64" w14:textId="6D87E6EE">
      <w:pPr>
        <w:pStyle w:val="Heading2"/>
      </w:pPr>
      <w:r w:rsidR="00320481">
        <w:rPr/>
        <w:t>3.2. Geographic area</w:t>
      </w:r>
    </w:p>
    <w:p w:rsidR="77F60F67" w:rsidP="5E265555" w:rsidRDefault="77F60F67" w14:paraId="5F64A877" w14:textId="4DD31725">
      <w:pPr>
        <w:pStyle w:val="Normal"/>
        <w:suppressLineNumbers w:val="0"/>
        <w:bidi w:val="0"/>
        <w:spacing w:before="0" w:beforeAutospacing="off" w:after="200" w:afterAutospacing="off" w:line="240" w:lineRule="auto"/>
        <w:ind w:left="0" w:right="0"/>
        <w:jc w:val="left"/>
      </w:pPr>
      <w:r w:rsidR="2A58A495">
        <w:rPr/>
        <w:t xml:space="preserve">The </w:t>
      </w:r>
      <w:r w:rsidR="2035B21B">
        <w:rPr/>
        <w:t>G</w:t>
      </w:r>
      <w:r w:rsidR="2A58A495">
        <w:rPr/>
        <w:t xml:space="preserve">rant is open to newsrooms </w:t>
      </w:r>
      <w:r w:rsidR="48ED079A">
        <w:rPr/>
        <w:t xml:space="preserve">based </w:t>
      </w:r>
      <w:r w:rsidR="2A58A495">
        <w:rPr/>
        <w:t>in Indonesia, the Philippines, and Thailand.</w:t>
      </w:r>
      <w:r w:rsidR="7C857E06">
        <w:rPr/>
        <w:t xml:space="preserve"> Exiled media based in these countries</w:t>
      </w:r>
      <w:r w:rsidR="6E307D1C">
        <w:rPr/>
        <w:t xml:space="preserve"> </w:t>
      </w:r>
      <w:r w:rsidR="292CF615">
        <w:rPr/>
        <w:t>are eligible</w:t>
      </w:r>
      <w:r w:rsidR="7C857E06">
        <w:rPr/>
        <w:t>.</w:t>
      </w:r>
    </w:p>
    <w:p w:rsidR="00D041F8" w:rsidP="00A01D8E" w:rsidRDefault="00320481" w14:paraId="5462616D" w14:textId="5CF8ACFC">
      <w:pPr>
        <w:pStyle w:val="Heading2"/>
      </w:pPr>
      <w:bookmarkStart w:name="_Toc484685015" w:id="4"/>
      <w:r w:rsidR="00320481">
        <w:rPr/>
        <w:t>3.3</w:t>
      </w:r>
      <w:r w:rsidR="00A01D8E">
        <w:rPr/>
        <w:t xml:space="preserve">. </w:t>
      </w:r>
      <w:r w:rsidR="00267400">
        <w:rPr/>
        <w:t>I</w:t>
      </w:r>
      <w:r w:rsidR="00D041F8">
        <w:rPr/>
        <w:t xml:space="preserve">ntended </w:t>
      </w:r>
      <w:bookmarkEnd w:id="4"/>
      <w:r w:rsidR="00320481">
        <w:rPr/>
        <w:t>impact</w:t>
      </w:r>
    </w:p>
    <w:p w:rsidR="30A5E7C5" w:rsidP="5E265555" w:rsidRDefault="30A5E7C5" w14:paraId="7FD54F85" w14:textId="3ED71AC8">
      <w:pPr>
        <w:pStyle w:val="Normal"/>
        <w:suppressLineNumbers w:val="0"/>
        <w:bidi w:val="0"/>
        <w:spacing w:before="0" w:beforeAutospacing="off" w:after="200" w:afterAutospacing="off" w:line="240" w:lineRule="auto"/>
        <w:ind w:left="0" w:right="0"/>
        <w:jc w:val="left"/>
      </w:pPr>
      <w:r w:rsidR="30A5E7C5">
        <w:rPr/>
        <w:t xml:space="preserve">Investigative journalism in Southeast Asia is strengthened through </w:t>
      </w:r>
      <w:r w:rsidR="1FA1CCFA">
        <w:rPr/>
        <w:t>strategic</w:t>
      </w:r>
      <w:r w:rsidR="1FA1CCFA">
        <w:rPr/>
        <w:t xml:space="preserve"> </w:t>
      </w:r>
      <w:r w:rsidR="1052F6EA">
        <w:rPr/>
        <w:t xml:space="preserve">projects </w:t>
      </w:r>
      <w:r w:rsidR="30A5E7C5">
        <w:rPr/>
        <w:t>developed and implemented by local newsrooms</w:t>
      </w:r>
      <w:r w:rsidR="6F0AAD73">
        <w:rPr/>
        <w:t xml:space="preserve"> in collaboration with the AIR Network</w:t>
      </w:r>
      <w:r w:rsidR="30A5E7C5">
        <w:rPr/>
        <w:t xml:space="preserve">. </w:t>
      </w:r>
    </w:p>
    <w:p w:rsidR="00D041F8" w:rsidP="00A01D8E" w:rsidRDefault="00320481" w14:paraId="05F92C6C" w14:textId="0F87920C">
      <w:pPr>
        <w:pStyle w:val="Heading2"/>
      </w:pPr>
      <w:bookmarkStart w:name="_Toc484685016" w:id="5"/>
      <w:r w:rsidR="00320481">
        <w:rPr/>
        <w:t>3.4</w:t>
      </w:r>
      <w:r w:rsidR="00A01D8E">
        <w:rPr/>
        <w:t xml:space="preserve">. </w:t>
      </w:r>
      <w:r w:rsidR="00267400">
        <w:rPr/>
        <w:t xml:space="preserve">Intended </w:t>
      </w:r>
      <w:r w:rsidR="006D1B25">
        <w:rPr/>
        <w:t>t</w:t>
      </w:r>
      <w:r w:rsidR="00D041F8">
        <w:rPr/>
        <w:t>arget audience</w:t>
      </w:r>
      <w:bookmarkEnd w:id="5"/>
    </w:p>
    <w:p w:rsidR="57100869" w:rsidP="5E265555" w:rsidRDefault="57100869" w14:paraId="17DBB63C" w14:textId="7346EB04">
      <w:pPr>
        <w:pStyle w:val="Normal"/>
        <w:suppressLineNumbers w:val="0"/>
        <w:bidi w:val="0"/>
        <w:spacing w:before="0" w:beforeAutospacing="off" w:after="200" w:afterAutospacing="off" w:line="240" w:lineRule="auto"/>
        <w:ind w:left="0" w:right="0"/>
        <w:jc w:val="left"/>
      </w:pPr>
      <w:r w:rsidR="30AA21FE">
        <w:rPr/>
        <w:t>Newsrooms</w:t>
      </w:r>
      <w:r w:rsidR="580481FA">
        <w:rPr/>
        <w:t xml:space="preserve">, </w:t>
      </w:r>
      <w:r w:rsidR="30AA21FE">
        <w:rPr/>
        <w:t>journalists</w:t>
      </w:r>
      <w:r w:rsidR="12392E61">
        <w:rPr/>
        <w:t xml:space="preserve">, and </w:t>
      </w:r>
      <w:r w:rsidR="067A11FB">
        <w:rPr/>
        <w:t xml:space="preserve">civil society </w:t>
      </w:r>
      <w:r w:rsidR="12392E61">
        <w:rPr/>
        <w:t>organizations</w:t>
      </w:r>
      <w:r w:rsidR="30AA21FE">
        <w:rPr/>
        <w:t xml:space="preserve"> in Indonesia, the Philippines, and Thailand.</w:t>
      </w:r>
    </w:p>
    <w:p w:rsidR="00D041F8" w:rsidP="00A01D8E" w:rsidRDefault="00320481" w14:paraId="2DA6C01A" w14:textId="0299D122">
      <w:pPr>
        <w:pStyle w:val="Heading2"/>
      </w:pPr>
      <w:bookmarkStart w:name="_Toc484685017" w:id="6"/>
      <w:r w:rsidR="00320481">
        <w:rPr/>
        <w:t>3.5</w:t>
      </w:r>
      <w:r w:rsidR="00A01D8E">
        <w:rPr/>
        <w:t>. Expected r</w:t>
      </w:r>
      <w:r w:rsidR="00D041F8">
        <w:rPr/>
        <w:t>ole of sub</w:t>
      </w:r>
      <w:r w:rsidR="00A01D8E">
        <w:rPr/>
        <w:t>-</w:t>
      </w:r>
      <w:r w:rsidR="00D041F8">
        <w:rPr/>
        <w:t xml:space="preserve">awardee in </w:t>
      </w:r>
      <w:r w:rsidR="00A01D8E">
        <w:rPr/>
        <w:t xml:space="preserve">the </w:t>
      </w:r>
      <w:r w:rsidR="00D041F8">
        <w:rPr/>
        <w:t>pro</w:t>
      </w:r>
      <w:r w:rsidR="00A01D8E">
        <w:rPr/>
        <w:t>gram</w:t>
      </w:r>
      <w:bookmarkEnd w:id="6"/>
    </w:p>
    <w:p w:rsidR="118C1B5B" w:rsidP="5E265555" w:rsidRDefault="118C1B5B" w14:paraId="396C61BE" w14:textId="2BC2D6EA">
      <w:pPr>
        <w:pStyle w:val="ListParagraph"/>
        <w:numPr>
          <w:ilvl w:val="0"/>
          <w:numId w:val="25"/>
        </w:numPr>
        <w:suppressLineNumbers w:val="0"/>
        <w:bidi w:val="0"/>
        <w:spacing w:before="0" w:beforeAutospacing="off" w:after="200" w:afterAutospacing="off" w:line="240" w:lineRule="auto"/>
        <w:ind w:left="720" w:right="0" w:hanging="360"/>
        <w:jc w:val="left"/>
        <w:rPr/>
      </w:pPr>
      <w:r w:rsidR="1A792EE7">
        <w:rPr/>
        <w:t>D</w:t>
      </w:r>
      <w:r w:rsidR="43030232">
        <w:rPr/>
        <w:t xml:space="preserve">evelop and refine </w:t>
      </w:r>
      <w:r w:rsidR="21973435">
        <w:rPr/>
        <w:t xml:space="preserve">their proposed projects </w:t>
      </w:r>
      <w:r w:rsidR="43030232">
        <w:rPr/>
        <w:t>based on feedback from the AIR Network activity team.</w:t>
      </w:r>
    </w:p>
    <w:p w:rsidR="140769F4" w:rsidP="5E265555" w:rsidRDefault="140769F4" w14:paraId="1D5CA474" w14:textId="3F81A460">
      <w:pPr>
        <w:pStyle w:val="ListParagraph"/>
        <w:numPr>
          <w:ilvl w:val="0"/>
          <w:numId w:val="25"/>
        </w:numPr>
        <w:suppressLineNumbers w:val="0"/>
        <w:bidi w:val="0"/>
        <w:spacing w:before="0" w:beforeAutospacing="off" w:after="200" w:afterAutospacing="off" w:line="240" w:lineRule="auto"/>
        <w:ind w:left="720" w:right="0" w:hanging="360"/>
        <w:jc w:val="left"/>
        <w:rPr/>
      </w:pPr>
      <w:r w:rsidR="6A1E217E">
        <w:rPr/>
        <w:t xml:space="preserve">Review </w:t>
      </w:r>
      <w:r w:rsidR="43030232">
        <w:rPr/>
        <w:t>the</w:t>
      </w:r>
      <w:r w:rsidR="1949B590">
        <w:rPr/>
        <w:t xml:space="preserve">ir proposed projects </w:t>
      </w:r>
      <w:r w:rsidR="491A50AE">
        <w:rPr/>
        <w:t xml:space="preserve">to ensure it will be </w:t>
      </w:r>
      <w:r w:rsidR="43030232">
        <w:rPr/>
        <w:t>implemented in a way that is inclusive of women and marginalized communities.</w:t>
      </w:r>
    </w:p>
    <w:p w:rsidR="118C1B5B" w:rsidP="5E265555" w:rsidRDefault="118C1B5B" w14:paraId="59EA343A" w14:textId="184825EA">
      <w:pPr>
        <w:pStyle w:val="ListParagraph"/>
        <w:numPr>
          <w:ilvl w:val="0"/>
          <w:numId w:val="25"/>
        </w:numPr>
        <w:suppressLineNumbers w:val="0"/>
        <w:bidi w:val="0"/>
        <w:spacing w:before="0" w:beforeAutospacing="off" w:after="200" w:afterAutospacing="off" w:line="240" w:lineRule="auto"/>
        <w:ind w:left="720" w:right="0" w:hanging="360"/>
        <w:jc w:val="left"/>
        <w:rPr/>
      </w:pPr>
      <w:r w:rsidR="118C1B5B">
        <w:rPr/>
        <w:t>Conduct risk assessment</w:t>
      </w:r>
      <w:r w:rsidR="163286B3">
        <w:rPr/>
        <w:t>s before project implementation</w:t>
      </w:r>
      <w:r w:rsidR="707A89CC">
        <w:rPr/>
        <w:t>.</w:t>
      </w:r>
    </w:p>
    <w:p w:rsidR="637629E8" w:rsidP="5E265555" w:rsidRDefault="637629E8" w14:paraId="55EB4356" w14:textId="3B63AF7F">
      <w:pPr>
        <w:pStyle w:val="ListParagraph"/>
        <w:numPr>
          <w:ilvl w:val="0"/>
          <w:numId w:val="25"/>
        </w:numPr>
        <w:suppressLineNumbers w:val="0"/>
        <w:bidi w:val="0"/>
        <w:spacing w:before="0" w:beforeAutospacing="off" w:after="200" w:afterAutospacing="off" w:line="240" w:lineRule="auto"/>
        <w:ind w:left="720" w:right="0" w:hanging="360"/>
        <w:jc w:val="left"/>
        <w:rPr/>
      </w:pPr>
      <w:r w:rsidR="637629E8">
        <w:rPr/>
        <w:t>Full implementation of the proposed pro</w:t>
      </w:r>
      <w:r w:rsidR="429C701F">
        <w:rPr/>
        <w:t>jects</w:t>
      </w:r>
      <w:r w:rsidR="637629E8">
        <w:rPr/>
        <w:t>.</w:t>
      </w:r>
    </w:p>
    <w:p w:rsidR="637629E8" w:rsidP="5E265555" w:rsidRDefault="637629E8" w14:paraId="668635A9" w14:textId="45422103">
      <w:pPr>
        <w:pStyle w:val="ListParagraph"/>
        <w:numPr>
          <w:ilvl w:val="0"/>
          <w:numId w:val="25"/>
        </w:numPr>
        <w:suppressLineNumbers w:val="0"/>
        <w:bidi w:val="0"/>
        <w:spacing w:before="0" w:beforeAutospacing="off" w:after="200" w:afterAutospacing="off" w:line="240" w:lineRule="auto"/>
        <w:ind w:left="720" w:right="0" w:hanging="360"/>
        <w:jc w:val="left"/>
        <w:rPr/>
      </w:pPr>
      <w:r w:rsidR="637629E8">
        <w:rPr/>
        <w:t xml:space="preserve">Monitoring and evaluation to </w:t>
      </w:r>
      <w:r w:rsidR="637629E8">
        <w:rPr/>
        <w:t>determine</w:t>
      </w:r>
      <w:r w:rsidR="637629E8">
        <w:rPr/>
        <w:t xml:space="preserve"> the effectiveness of the pro</w:t>
      </w:r>
      <w:r w:rsidR="29CCC493">
        <w:rPr/>
        <w:t>ject</w:t>
      </w:r>
      <w:r w:rsidR="637629E8">
        <w:rPr/>
        <w:t>.</w:t>
      </w:r>
    </w:p>
    <w:p w:rsidR="637629E8" w:rsidP="5E265555" w:rsidRDefault="637629E8" w14:paraId="2565FB78" w14:textId="00D18645">
      <w:pPr>
        <w:pStyle w:val="ListParagraph"/>
        <w:numPr>
          <w:ilvl w:val="0"/>
          <w:numId w:val="25"/>
        </w:numPr>
        <w:suppressLineNumbers w:val="0"/>
        <w:bidi w:val="0"/>
        <w:spacing w:before="0" w:beforeAutospacing="off" w:after="200" w:afterAutospacing="off" w:line="240" w:lineRule="auto"/>
        <w:ind w:left="720" w:right="0" w:hanging="360"/>
        <w:jc w:val="left"/>
        <w:rPr/>
      </w:pPr>
      <w:r w:rsidR="637629E8">
        <w:rPr/>
        <w:t xml:space="preserve">Providing monthly </w:t>
      </w:r>
      <w:r w:rsidR="20306734">
        <w:rPr/>
        <w:t xml:space="preserve">project </w:t>
      </w:r>
      <w:r w:rsidR="637629E8">
        <w:rPr/>
        <w:t>updates via email to the AIR Network activity team.</w:t>
      </w:r>
    </w:p>
    <w:p w:rsidR="36DDEA43" w:rsidP="5E265555" w:rsidRDefault="36DDEA43" w14:paraId="36338368" w14:textId="7A713F69">
      <w:pPr>
        <w:pStyle w:val="ListParagraph"/>
        <w:numPr>
          <w:ilvl w:val="0"/>
          <w:numId w:val="25"/>
        </w:numPr>
        <w:suppressLineNumbers w:val="0"/>
        <w:bidi w:val="0"/>
        <w:spacing w:before="0" w:beforeAutospacing="off" w:after="200" w:afterAutospacing="off" w:line="240" w:lineRule="auto"/>
        <w:ind w:left="720" w:right="0" w:hanging="360"/>
        <w:jc w:val="left"/>
        <w:rPr/>
      </w:pPr>
      <w:r w:rsidR="36DDEA43">
        <w:rPr/>
        <w:t xml:space="preserve">Providing a final project report upon completion of the </w:t>
      </w:r>
      <w:r w:rsidR="03238392">
        <w:rPr/>
        <w:t>G</w:t>
      </w:r>
      <w:r w:rsidR="36DDEA43">
        <w:rPr/>
        <w:t>rant deliverables.</w:t>
      </w:r>
    </w:p>
    <w:p w:rsidR="7171AD31" w:rsidP="5E265555" w:rsidRDefault="7171AD31" w14:paraId="1A778017" w14:textId="3FB986B4">
      <w:pPr>
        <w:pStyle w:val="Normal"/>
        <w:suppressLineNumbers w:val="0"/>
        <w:bidi w:val="0"/>
        <w:spacing w:before="0" w:beforeAutospacing="off" w:after="200" w:afterAutospacing="off" w:line="240" w:lineRule="auto"/>
        <w:ind w:left="0" w:right="0"/>
        <w:jc w:val="left"/>
      </w:pPr>
      <w:r w:rsidR="7171AD31">
        <w:rPr/>
        <w:t>Illustrative e</w:t>
      </w:r>
      <w:r w:rsidR="412064A0">
        <w:rPr/>
        <w:t>xamples of projects that the Grant is looking to fund:</w:t>
      </w:r>
    </w:p>
    <w:p w:rsidR="43649A48" w:rsidP="5E265555" w:rsidRDefault="43649A48" w14:paraId="404A5BCD" w14:textId="607EF7EC">
      <w:pPr>
        <w:pStyle w:val="ListParagraph"/>
        <w:numPr>
          <w:ilvl w:val="0"/>
          <w:numId w:val="26"/>
        </w:numPr>
        <w:suppressLineNumbers w:val="0"/>
        <w:bidi w:val="0"/>
        <w:spacing w:before="0" w:beforeAutospacing="off" w:after="200" w:afterAutospacing="off" w:line="240" w:lineRule="auto"/>
        <w:ind w:right="0"/>
        <w:jc w:val="left"/>
        <w:rPr/>
      </w:pPr>
      <w:r w:rsidR="38DCAC2C">
        <w:rPr/>
        <w:t>Training and capacity-building programs for AIR Network members</w:t>
      </w:r>
      <w:r w:rsidR="38DCAC2C">
        <w:rPr/>
        <w:t xml:space="preserve"> </w:t>
      </w:r>
    </w:p>
    <w:p w:rsidR="43649A48" w:rsidP="5E265555" w:rsidRDefault="43649A48" w14:paraId="3F862499" w14:textId="5A7719EE">
      <w:pPr>
        <w:pStyle w:val="ListParagraph"/>
        <w:numPr>
          <w:ilvl w:val="0"/>
          <w:numId w:val="26"/>
        </w:numPr>
        <w:suppressLineNumbers w:val="0"/>
        <w:bidi w:val="0"/>
        <w:spacing w:before="0" w:beforeAutospacing="off" w:after="200" w:afterAutospacing="off" w:line="240" w:lineRule="auto"/>
        <w:ind w:right="0"/>
        <w:jc w:val="left"/>
        <w:rPr/>
      </w:pPr>
      <w:r w:rsidR="12FDA1EF">
        <w:rPr/>
        <w:t>Building r</w:t>
      </w:r>
      <w:r w:rsidR="18AF14BD">
        <w:rPr/>
        <w:t xml:space="preserve">esources or educational content for </w:t>
      </w:r>
      <w:r w:rsidR="4B6DDD86">
        <w:rPr/>
        <w:t xml:space="preserve">investigative </w:t>
      </w:r>
      <w:r w:rsidR="18AF14BD">
        <w:rPr/>
        <w:t>journalists or newsrooms</w:t>
      </w:r>
    </w:p>
    <w:p w:rsidR="255195A5" w:rsidP="5E265555" w:rsidRDefault="255195A5" w14:paraId="6E778178" w14:textId="25036304">
      <w:pPr>
        <w:pStyle w:val="ListParagraph"/>
        <w:numPr>
          <w:ilvl w:val="0"/>
          <w:numId w:val="26"/>
        </w:numPr>
        <w:suppressLineNumbers w:val="0"/>
        <w:bidi w:val="0"/>
        <w:spacing w:before="0" w:beforeAutospacing="off" w:after="200" w:afterAutospacing="off" w:line="240" w:lineRule="auto"/>
        <w:ind w:right="0"/>
        <w:jc w:val="left"/>
        <w:rPr/>
      </w:pPr>
      <w:r w:rsidR="18AF14BD">
        <w:rPr/>
        <w:t>Creating a</w:t>
      </w:r>
      <w:r w:rsidR="07525376">
        <w:rPr/>
        <w:t>n AIR Network</w:t>
      </w:r>
      <w:r w:rsidR="18AF14BD">
        <w:rPr/>
        <w:t xml:space="preserve"> </w:t>
      </w:r>
      <w:r w:rsidR="07525376">
        <w:rPr/>
        <w:t>“</w:t>
      </w:r>
      <w:r w:rsidR="18AF14BD">
        <w:rPr/>
        <w:t>community of practice</w:t>
      </w:r>
      <w:r w:rsidR="6C3BFE0E">
        <w:rPr/>
        <w:t>”</w:t>
      </w:r>
      <w:r w:rsidR="18AF14BD">
        <w:rPr/>
        <w:t xml:space="preserve"> to produce investigative journalism on specific topics/issues</w:t>
      </w:r>
    </w:p>
    <w:p w:rsidR="062EC9D9" w:rsidP="5E265555" w:rsidRDefault="062EC9D9" w14:paraId="19E456D7" w14:textId="1FBE9DBD">
      <w:pPr>
        <w:pStyle w:val="ListParagraph"/>
        <w:numPr>
          <w:ilvl w:val="0"/>
          <w:numId w:val="26"/>
        </w:numPr>
        <w:suppressLineNumbers w:val="0"/>
        <w:bidi w:val="0"/>
        <w:spacing w:before="0" w:beforeAutospacing="off" w:after="200" w:afterAutospacing="off" w:line="240" w:lineRule="auto"/>
        <w:ind w:left="720" w:right="0" w:hanging="360"/>
        <w:jc w:val="left"/>
        <w:rPr/>
      </w:pPr>
      <w:r w:rsidR="6D036323">
        <w:rPr/>
        <w:t xml:space="preserve">Projects that increase </w:t>
      </w:r>
      <w:r w:rsidR="317B66E5">
        <w:rPr/>
        <w:t>gender equality and social inclusion of marginalized communities in investigative journalism</w:t>
      </w:r>
    </w:p>
    <w:p w:rsidR="02D595F8" w:rsidP="5E265555" w:rsidRDefault="02D595F8" w14:paraId="28017287" w14:textId="7BB43538">
      <w:pPr>
        <w:pStyle w:val="ListParagraph"/>
        <w:numPr>
          <w:ilvl w:val="0"/>
          <w:numId w:val="26"/>
        </w:numPr>
        <w:suppressLineNumbers w:val="0"/>
        <w:bidi w:val="0"/>
        <w:spacing w:before="0" w:beforeAutospacing="off" w:after="200" w:afterAutospacing="off" w:line="240" w:lineRule="auto"/>
        <w:ind w:left="720" w:right="0" w:hanging="360"/>
        <w:jc w:val="left"/>
        <w:rPr/>
      </w:pPr>
      <w:r w:rsidR="4794D884">
        <w:rPr/>
        <w:t xml:space="preserve">Projects </w:t>
      </w:r>
      <w:r w:rsidR="6744693C">
        <w:rPr/>
        <w:t xml:space="preserve">that </w:t>
      </w:r>
      <w:r w:rsidR="4794D884">
        <w:rPr/>
        <w:t xml:space="preserve">improve </w:t>
      </w:r>
      <w:r w:rsidR="0E7A2E8D">
        <w:rPr/>
        <w:t>m</w:t>
      </w:r>
      <w:r w:rsidR="69A81532">
        <w:rPr/>
        <w:t xml:space="preserve">edia viability </w:t>
      </w:r>
      <w:r w:rsidR="1AB127F4">
        <w:rPr/>
        <w:t>of investigative newsrooms</w:t>
      </w:r>
    </w:p>
    <w:p w:rsidR="23E63F23" w:rsidP="5E265555" w:rsidRDefault="23E63F23" w14:paraId="5FAB8100" w14:textId="1C34DDD6">
      <w:pPr>
        <w:pStyle w:val="ListParagraph"/>
        <w:numPr>
          <w:ilvl w:val="0"/>
          <w:numId w:val="26"/>
        </w:numPr>
        <w:suppressLineNumbers w:val="0"/>
        <w:bidi w:val="0"/>
        <w:spacing w:before="0" w:beforeAutospacing="off" w:after="200" w:afterAutospacing="off" w:line="240" w:lineRule="auto"/>
        <w:ind w:left="720" w:right="0" w:hanging="360"/>
        <w:jc w:val="left"/>
        <w:rPr/>
      </w:pPr>
      <w:r w:rsidR="548A070E">
        <w:rPr/>
        <w:t>Projects that improve</w:t>
      </w:r>
      <w:r w:rsidR="1AB127F4">
        <w:rPr/>
        <w:t xml:space="preserve"> safety &amp; security </w:t>
      </w:r>
      <w:r w:rsidR="57C5EFA8">
        <w:rPr/>
        <w:t>for investigative journalists</w:t>
      </w:r>
      <w:r w:rsidR="5D008DB7">
        <w:rPr/>
        <w:t xml:space="preserve"> (including physical, digital, legal, and psychosocial safety)</w:t>
      </w:r>
    </w:p>
    <w:p w:rsidR="21D4C2A1" w:rsidP="5E265555" w:rsidRDefault="21D4C2A1" w14:paraId="2FA8FE9B" w14:textId="45A15A46">
      <w:pPr>
        <w:pStyle w:val="Normal"/>
        <w:suppressLineNumbers w:val="0"/>
        <w:bidi w:val="0"/>
        <w:spacing w:before="0" w:beforeAutospacing="off" w:after="200" w:afterAutospacing="off" w:line="240" w:lineRule="auto"/>
        <w:ind w:right="0"/>
        <w:jc w:val="left"/>
      </w:pPr>
      <w:r w:rsidR="21D4C2A1">
        <w:rPr/>
        <w:t xml:space="preserve">Examples of projects the Grant will </w:t>
      </w:r>
      <w:r w:rsidRPr="5E265555" w:rsidR="21D4C2A1">
        <w:rPr>
          <w:b w:val="1"/>
          <w:bCs w:val="1"/>
          <w:u w:val="single"/>
        </w:rPr>
        <w:t>not</w:t>
      </w:r>
      <w:r w:rsidRPr="5E265555" w:rsidR="21D4C2A1">
        <w:rPr>
          <w:b w:val="1"/>
          <w:bCs w:val="1"/>
          <w:u w:val="none"/>
        </w:rPr>
        <w:t xml:space="preserve"> </w:t>
      </w:r>
      <w:r w:rsidR="21D4C2A1">
        <w:rPr/>
        <w:t>fund:</w:t>
      </w:r>
    </w:p>
    <w:p w:rsidR="21D4C2A1" w:rsidP="5E265555" w:rsidRDefault="21D4C2A1" w14:paraId="6A8D14C8" w14:textId="3B05459E">
      <w:pPr>
        <w:pStyle w:val="ListParagraph"/>
        <w:numPr>
          <w:ilvl w:val="0"/>
          <w:numId w:val="28"/>
        </w:numPr>
        <w:suppressLineNumbers w:val="0"/>
        <w:bidi w:val="0"/>
        <w:spacing w:before="0" w:beforeAutospacing="off" w:after="200" w:afterAutospacing="off" w:line="240" w:lineRule="auto"/>
        <w:ind w:right="0"/>
        <w:jc w:val="left"/>
        <w:rPr/>
      </w:pPr>
      <w:r w:rsidR="21D4C2A1">
        <w:rPr/>
        <w:t xml:space="preserve">Investigations that do not involve </w:t>
      </w:r>
      <w:r w:rsidR="17E5DA3A">
        <w:rPr/>
        <w:t xml:space="preserve">elements of </w:t>
      </w:r>
      <w:r w:rsidR="75BDE3B0">
        <w:rPr/>
        <w:t>regional collaboration</w:t>
      </w:r>
      <w:r w:rsidR="4F6B1EA9">
        <w:rPr/>
        <w:t>,</w:t>
      </w:r>
      <w:r w:rsidR="43E267B5">
        <w:rPr/>
        <w:t xml:space="preserve"> </w:t>
      </w:r>
      <w:r w:rsidR="75BDE3B0">
        <w:rPr/>
        <w:t>community-building</w:t>
      </w:r>
      <w:r w:rsidR="490DEAC5">
        <w:rPr/>
        <w:t>, and capacity-building</w:t>
      </w:r>
      <w:r w:rsidR="1097CF43">
        <w:rPr/>
        <w:t xml:space="preserve"> </w:t>
      </w:r>
      <w:r w:rsidR="21D4C2A1">
        <w:rPr/>
        <w:t>(the AIR Network has a separate investigative grant</w:t>
      </w:r>
      <w:r w:rsidR="21D4C2A1">
        <w:rPr/>
        <w:t>)</w:t>
      </w:r>
      <w:r w:rsidR="2D10492B">
        <w:rPr/>
        <w:t>.</w:t>
      </w:r>
    </w:p>
    <w:p w:rsidR="2DC14E00" w:rsidP="5E265555" w:rsidRDefault="2DC14E00" w14:paraId="4FF9171B" w14:textId="26666A19">
      <w:pPr>
        <w:pStyle w:val="ListParagraph"/>
        <w:numPr>
          <w:ilvl w:val="0"/>
          <w:numId w:val="28"/>
        </w:numPr>
        <w:suppressLineNumbers w:val="0"/>
        <w:bidi w:val="0"/>
        <w:spacing w:before="0" w:beforeAutospacing="off" w:after="200" w:afterAutospacing="off" w:line="240" w:lineRule="auto"/>
        <w:ind w:right="0"/>
        <w:jc w:val="left"/>
        <w:rPr/>
      </w:pPr>
      <w:r w:rsidR="2DC14E00">
        <w:rPr/>
        <w:t>Reporting</w:t>
      </w:r>
      <w:r w:rsidR="2D10492B">
        <w:rPr/>
        <w:t xml:space="preserve"> projects where the sole output is media content (stories, documentaries, books, podcasts, etc.).</w:t>
      </w:r>
    </w:p>
    <w:p w:rsidR="17CA8E9D" w:rsidP="5E265555" w:rsidRDefault="17CA8E9D" w14:paraId="571759E2" w14:textId="2830E93D">
      <w:pPr>
        <w:pStyle w:val="ListParagraph"/>
        <w:numPr>
          <w:ilvl w:val="0"/>
          <w:numId w:val="28"/>
        </w:numPr>
        <w:suppressLineNumbers w:val="0"/>
        <w:bidi w:val="0"/>
        <w:spacing w:before="0" w:beforeAutospacing="off" w:after="200" w:afterAutospacing="off" w:line="240" w:lineRule="auto"/>
        <w:ind w:right="0"/>
        <w:jc w:val="left"/>
        <w:rPr/>
      </w:pPr>
      <w:r w:rsidR="17CA8E9D">
        <w:rPr/>
        <w:t>Academic</w:t>
      </w:r>
      <w:r w:rsidR="17CA8E9D">
        <w:rPr/>
        <w:t xml:space="preserve"> research</w:t>
      </w:r>
    </w:p>
    <w:p w:rsidRPr="00A01D8E" w:rsidR="00D041F8" w:rsidP="003B6E7E" w:rsidRDefault="00320481" w14:paraId="38E38C8C" w14:textId="02E7288E">
      <w:pPr>
        <w:pStyle w:val="Heading2"/>
      </w:pPr>
      <w:bookmarkStart w:name="_Toc484685018" w:id="7"/>
      <w:r w:rsidR="00320481">
        <w:rPr/>
        <w:t>3.6</w:t>
      </w:r>
      <w:r w:rsidR="003B6E7E">
        <w:rPr/>
        <w:t xml:space="preserve">. </w:t>
      </w:r>
      <w:r w:rsidR="00D041F8">
        <w:rPr/>
        <w:t xml:space="preserve">Program </w:t>
      </w:r>
      <w:r w:rsidR="0046664B">
        <w:rPr/>
        <w:t>indicators and d</w:t>
      </w:r>
      <w:r w:rsidR="00D041F8">
        <w:rPr/>
        <w:t xml:space="preserve">ata </w:t>
      </w:r>
      <w:r w:rsidR="0046664B">
        <w:rPr/>
        <w:t>r</w:t>
      </w:r>
      <w:r w:rsidR="00D041F8">
        <w:rPr/>
        <w:t>eporting for partners</w:t>
      </w:r>
      <w:bookmarkEnd w:id="7"/>
    </w:p>
    <w:p w:rsidRPr="00A01D8E" w:rsidR="00D05E2E" w:rsidP="00030D31" w:rsidRDefault="00D05E2E" w14:paraId="04C7B7C6" w14:textId="4B2E15D0">
      <w:r w:rsidR="00D05E2E">
        <w:rPr/>
        <w:t xml:space="preserve">Below is the list of program indicators to which </w:t>
      </w:r>
      <w:r w:rsidR="0081098C">
        <w:rPr/>
        <w:t>sub-awardees</w:t>
      </w:r>
      <w:r w:rsidR="00D05E2E">
        <w:rPr/>
        <w:t xml:space="preserve"> </w:t>
      </w:r>
      <w:r w:rsidR="0081098C">
        <w:rPr/>
        <w:t xml:space="preserve">under this RFA </w:t>
      </w:r>
      <w:r w:rsidR="00D05E2E">
        <w:rPr/>
        <w:t>will contribute.</w:t>
      </w:r>
      <w:r w:rsidR="00324223">
        <w:rPr/>
        <w:t xml:space="preserve"> </w:t>
      </w:r>
      <w:r w:rsidR="00D05E2E">
        <w:rPr/>
        <w:t>A</w:t>
      </w:r>
      <w:r w:rsidR="00320481">
        <w:rPr/>
        <w:t xml:space="preserve"> proposed project </w:t>
      </w:r>
      <w:r w:rsidR="00D05E2E">
        <w:rPr/>
        <w:t>may address some or most of th</w:t>
      </w:r>
      <w:r w:rsidR="0081098C">
        <w:rPr/>
        <w:t>e indicators.</w:t>
      </w:r>
    </w:p>
    <w:p w:rsidR="04AA2278" w:rsidP="5E265555" w:rsidRDefault="04AA2278" w14:paraId="5C7620D2" w14:textId="3FC28430">
      <w:pPr>
        <w:pStyle w:val="ListParagraph"/>
        <w:numPr>
          <w:ilvl w:val="0"/>
          <w:numId w:val="29"/>
        </w:numPr>
        <w:suppressLineNumbers w:val="0"/>
        <w:bidi w:val="0"/>
        <w:spacing w:before="0" w:beforeAutospacing="off" w:after="200" w:afterAutospacing="off" w:line="240" w:lineRule="auto"/>
        <w:ind w:left="720" w:right="0" w:hanging="360"/>
        <w:jc w:val="left"/>
        <w:rPr/>
      </w:pPr>
      <w:r w:rsidR="04AA2278">
        <w:rPr/>
        <w:t xml:space="preserve">Number of journalists or newsrooms with increased skills, knowledge, and overall </w:t>
      </w:r>
      <w:r w:rsidR="04AA2278">
        <w:rPr/>
        <w:t>capacity</w:t>
      </w:r>
      <w:r w:rsidR="04AA2278">
        <w:rPr/>
        <w:t xml:space="preserve"> to conduct investigative journalism</w:t>
      </w:r>
    </w:p>
    <w:p w:rsidR="04AA2278" w:rsidP="5E265555" w:rsidRDefault="04AA2278" w14:paraId="5444FD5E" w14:textId="54A0306D">
      <w:pPr>
        <w:pStyle w:val="ListParagraph"/>
        <w:numPr>
          <w:ilvl w:val="0"/>
          <w:numId w:val="29"/>
        </w:numPr>
        <w:suppressLineNumbers w:val="0"/>
        <w:bidi w:val="0"/>
        <w:spacing w:before="0" w:beforeAutospacing="off" w:after="200" w:afterAutospacing="off" w:line="240" w:lineRule="auto"/>
        <w:ind w:left="720" w:right="0" w:hanging="360"/>
        <w:jc w:val="left"/>
        <w:rPr/>
      </w:pPr>
      <w:r w:rsidR="04AA2278">
        <w:rPr/>
        <w:t>Number of investigative journalists or newsrooms with increased access to resources and support networks</w:t>
      </w:r>
    </w:p>
    <w:p w:rsidR="04AA2278" w:rsidP="5E265555" w:rsidRDefault="04AA2278" w14:paraId="7BF65BA2" w14:textId="1F4CA741">
      <w:pPr>
        <w:pStyle w:val="ListParagraph"/>
        <w:numPr>
          <w:ilvl w:val="0"/>
          <w:numId w:val="29"/>
        </w:numPr>
        <w:suppressLineNumbers w:val="0"/>
        <w:bidi w:val="0"/>
        <w:spacing w:before="0" w:beforeAutospacing="off" w:after="200" w:afterAutospacing="off" w:line="240" w:lineRule="auto"/>
        <w:ind w:left="720" w:right="0" w:hanging="360"/>
        <w:jc w:val="left"/>
        <w:rPr/>
      </w:pPr>
      <w:r w:rsidR="04AA2278">
        <w:rPr/>
        <w:t>Number of journalists or newsrooms with increased viability to perform investigative journalism</w:t>
      </w:r>
    </w:p>
    <w:p w:rsidRPr="006B06C2" w:rsidR="00E41ECD" w:rsidP="0081098C" w:rsidRDefault="0081098C" w14:paraId="2F6093B8" w14:textId="0491A1E5">
      <w:pPr>
        <w:pStyle w:val="Heading1"/>
      </w:pPr>
      <w:bookmarkStart w:name="_Toc484685019" w:id="8"/>
      <w:r>
        <w:t xml:space="preserve">4. </w:t>
      </w:r>
      <w:r w:rsidRPr="006B06C2">
        <w:t>Application Submission</w:t>
      </w:r>
      <w:bookmarkEnd w:id="8"/>
    </w:p>
    <w:p w:rsidRPr="00D24E3C" w:rsidR="00E41ECD" w:rsidP="00C47F35" w:rsidRDefault="00C47F35" w14:paraId="6D6DFE1A" w14:textId="3070A548">
      <w:pPr>
        <w:pStyle w:val="Heading2"/>
      </w:pPr>
      <w:bookmarkStart w:name="_Toc484685020" w:id="9"/>
      <w:r>
        <w:t>4</w:t>
      </w:r>
      <w:r w:rsidRPr="00D24E3C" w:rsidR="00D24E3C">
        <w:t>.</w:t>
      </w:r>
      <w:r>
        <w:t xml:space="preserve">1. </w:t>
      </w:r>
      <w:r w:rsidRPr="00D24E3C" w:rsidR="00E41ECD">
        <w:t xml:space="preserve">Grantee </w:t>
      </w:r>
      <w:r>
        <w:t>e</w:t>
      </w:r>
      <w:r w:rsidRPr="00D24E3C" w:rsidR="00E41ECD">
        <w:t>ligibility</w:t>
      </w:r>
      <w:bookmarkEnd w:id="9"/>
    </w:p>
    <w:p w:rsidR="00E41ECD" w:rsidP="5E265555" w:rsidRDefault="00E41ECD" w14:paraId="6C43B4AF" w14:textId="0FACCA70">
      <w:pPr>
        <w:pStyle w:val="Normal"/>
        <w:spacing w:after="0"/>
      </w:pPr>
      <w:r w:rsidR="06961C4C">
        <w:rPr/>
        <w:t xml:space="preserve">This competition is open to any </w:t>
      </w:r>
      <w:r w:rsidR="4A6ECBBD">
        <w:rPr/>
        <w:t xml:space="preserve">newsroom based in Indonesia, the Philippines, and Thailand. </w:t>
      </w:r>
      <w:r w:rsidR="673E8832">
        <w:rPr/>
        <w:t>Exiled media based in these countries are also eligible.</w:t>
      </w:r>
    </w:p>
    <w:p w:rsidR="00E41ECD" w:rsidP="00960895" w:rsidRDefault="00E41ECD" w14:paraId="2FBA20A2" w14:textId="7BF0B1A7">
      <w:pPr>
        <w:spacing w:after="0"/>
      </w:pPr>
      <w:r w:rsidR="00E41ECD">
        <w:rPr/>
        <w:t xml:space="preserve">To be minimally eligible for funding, applicants must </w:t>
      </w:r>
      <w:r w:rsidR="00EA7117">
        <w:rPr/>
        <w:t xml:space="preserve">provide full, </w:t>
      </w:r>
      <w:r w:rsidR="00EA7117">
        <w:rPr/>
        <w:t>accurate</w:t>
      </w:r>
      <w:r w:rsidR="00DA47A3">
        <w:rPr/>
        <w:t>,</w:t>
      </w:r>
      <w:r w:rsidR="00EA7117">
        <w:rPr/>
        <w:t xml:space="preserve"> and complete information and </w:t>
      </w:r>
      <w:r w:rsidR="00E41ECD">
        <w:rPr/>
        <w:t>compl</w:t>
      </w:r>
      <w:r w:rsidR="00DA47A3">
        <w:rPr/>
        <w:t>y with</w:t>
      </w:r>
      <w:r w:rsidR="00DA47A3">
        <w:rPr/>
        <w:t xml:space="preserve"> the following conditions.</w:t>
      </w:r>
      <w:r w:rsidR="00960895">
        <w:rPr/>
        <w:t xml:space="preserve"> Organizations must:</w:t>
      </w:r>
    </w:p>
    <w:p w:rsidR="5E265555" w:rsidP="5E265555" w:rsidRDefault="5E265555" w14:paraId="36A6C3C4" w14:textId="7AF258A7">
      <w:pPr>
        <w:spacing w:after="0"/>
      </w:pPr>
    </w:p>
    <w:p w:rsidR="0090454A" w:rsidP="5E265555" w:rsidRDefault="00960895" w14:paraId="14C3546C" w14:textId="2C0C8244" w14:noSpellErr="1">
      <w:pPr>
        <w:pStyle w:val="ListParagraph"/>
        <w:numPr>
          <w:ilvl w:val="0"/>
          <w:numId w:val="30"/>
        </w:numPr>
        <w:rPr/>
      </w:pPr>
      <w:r w:rsidR="02ADE8B1">
        <w:rPr/>
        <w:t>B</w:t>
      </w:r>
      <w:r w:rsidR="06961C4C">
        <w:rPr/>
        <w:t xml:space="preserve">e legally registered or otherwise authorized to conduct </w:t>
      </w:r>
      <w:r w:rsidR="6D2C91F6">
        <w:rPr/>
        <w:t xml:space="preserve">business </w:t>
      </w:r>
      <w:r w:rsidR="7A5C4C6C">
        <w:rPr/>
        <w:t>in their country or countries of operation</w:t>
      </w:r>
      <w:r w:rsidR="2C96DA1D">
        <w:rPr/>
        <w:t xml:space="preserve"> </w:t>
      </w:r>
    </w:p>
    <w:p w:rsidR="0090454A" w:rsidP="2AA4500C" w:rsidRDefault="00960895" w14:paraId="37A37659" w14:textId="7430C875">
      <w:pPr>
        <w:pStyle w:val="ListParagraph"/>
        <w:numPr>
          <w:ilvl w:val="0"/>
          <w:numId w:val="30"/>
        </w:numPr>
        <w:rPr/>
      </w:pPr>
      <w:r w:rsidR="02ADE8B1">
        <w:rPr/>
        <w:t>B</w:t>
      </w:r>
      <w:r w:rsidR="7A5C4C6C">
        <w:rPr/>
        <w:t xml:space="preserve">e able to complete implementation </w:t>
      </w:r>
      <w:r w:rsidR="49569001">
        <w:rPr/>
        <w:t xml:space="preserve">within the stated </w:t>
      </w:r>
      <w:r w:rsidR="49569001">
        <w:rPr/>
        <w:t>timeframe</w:t>
      </w:r>
      <w:r w:rsidR="49569001">
        <w:rPr/>
        <w:t xml:space="preserve"> of</w:t>
      </w:r>
      <w:r w:rsidR="4303480D">
        <w:rPr/>
        <w:t xml:space="preserve"> </w:t>
      </w:r>
      <w:r w:rsidR="6DE138F8">
        <w:rPr/>
        <w:t>September 23</w:t>
      </w:r>
      <w:r w:rsidR="4303480D">
        <w:rPr/>
        <w:t xml:space="preserve">, </w:t>
      </w:r>
      <w:r w:rsidR="4303480D">
        <w:rPr/>
        <w:t>2024</w:t>
      </w:r>
      <w:r w:rsidR="4303480D">
        <w:rPr/>
        <w:t xml:space="preserve"> to </w:t>
      </w:r>
      <w:r w:rsidR="7FCDF031">
        <w:rPr/>
        <w:t>March 31</w:t>
      </w:r>
      <w:r w:rsidR="1CBD35F2">
        <w:rPr/>
        <w:t>, 2025.</w:t>
      </w:r>
    </w:p>
    <w:p w:rsidR="0090454A" w:rsidP="5E265555" w:rsidRDefault="00960895" w14:paraId="57FCA76A" w14:textId="745869BF">
      <w:pPr>
        <w:pStyle w:val="ListParagraph"/>
        <w:numPr>
          <w:ilvl w:val="0"/>
          <w:numId w:val="30"/>
        </w:numPr>
        <w:rPr/>
      </w:pPr>
      <w:r w:rsidR="7EEB7E24">
        <w:rPr/>
        <w:t>Have experience in producing investigative journalism for at least three years.</w:t>
      </w:r>
    </w:p>
    <w:p w:rsidR="00F64574" w:rsidP="00B746FD" w:rsidRDefault="00DA47A3" w14:paraId="3C7EA09D" w14:textId="50E2EDED">
      <w:pPr>
        <w:pStyle w:val="Heading2"/>
      </w:pPr>
      <w:bookmarkStart w:name="_Toc484685021" w:id="10"/>
      <w:r>
        <w:t xml:space="preserve">4.2. </w:t>
      </w:r>
      <w:r w:rsidRPr="00D24E3C" w:rsidR="00E3767D">
        <w:t>Funding</w:t>
      </w:r>
      <w:bookmarkEnd w:id="10"/>
    </w:p>
    <w:p w:rsidR="00767A3A" w:rsidP="00227AAB" w:rsidRDefault="00767A3A" w14:paraId="151490D3" w14:textId="6A432487">
      <w:r w:rsidR="3F0D484A">
        <w:rPr/>
        <w:t xml:space="preserve">AIR Network </w:t>
      </w:r>
      <w:r w:rsidR="411E09EB">
        <w:rPr/>
        <w:t>anticipates</w:t>
      </w:r>
      <w:r w:rsidR="5413F8A0">
        <w:rPr/>
        <w:t xml:space="preserve"> these awards will be </w:t>
      </w:r>
      <w:r w:rsidR="162AAECE">
        <w:rPr/>
        <w:t xml:space="preserve">a </w:t>
      </w:r>
      <w:r w:rsidR="2FBF7DC7">
        <w:rPr/>
        <w:t>fixed amount award</w:t>
      </w:r>
      <w:r w:rsidR="680434F7">
        <w:rPr/>
        <w:t>.</w:t>
      </w:r>
      <w:r w:rsidR="7E8B8DF9">
        <w:rPr/>
        <w:t xml:space="preserve"> </w:t>
      </w:r>
      <w:r w:rsidR="680434F7">
        <w:rPr/>
        <w:t xml:space="preserve">Grant type </w:t>
      </w:r>
      <w:r w:rsidR="12773F5B">
        <w:rPr/>
        <w:t>may change based on</w:t>
      </w:r>
      <w:r w:rsidR="680434F7">
        <w:rPr/>
        <w:t xml:space="preserve"> the results of the partner’s pre-award risk assessment</w:t>
      </w:r>
      <w:r w:rsidR="501BDA61">
        <w:rPr/>
        <w:t>,</w:t>
      </w:r>
      <w:r w:rsidR="680434F7">
        <w:rPr/>
        <w:t xml:space="preserve"> </w:t>
      </w:r>
      <w:r w:rsidR="501BDA61">
        <w:rPr/>
        <w:t>which</w:t>
      </w:r>
      <w:r w:rsidR="680434F7">
        <w:rPr/>
        <w:t xml:space="preserve"> </w:t>
      </w:r>
      <w:r w:rsidR="01CE7711">
        <w:rPr/>
        <w:t>AIR Network</w:t>
      </w:r>
      <w:r w:rsidR="680434F7">
        <w:rPr/>
        <w:t xml:space="preserve"> will conduct prior to issuance of the award.</w:t>
      </w:r>
      <w:r w:rsidR="23B285D8">
        <w:rPr/>
        <w:t xml:space="preserve"> </w:t>
      </w:r>
      <w:r w:rsidR="3F7A9903">
        <w:rPr/>
        <w:t xml:space="preserve">Subject to the availability of funds, </w:t>
      </w:r>
      <w:r w:rsidR="095C612A">
        <w:rPr/>
        <w:t xml:space="preserve">AIR Network </w:t>
      </w:r>
      <w:r w:rsidR="3F7A9903">
        <w:rPr/>
        <w:t xml:space="preserve">intends to </w:t>
      </w:r>
      <w:r w:rsidR="24A10935">
        <w:rPr/>
        <w:t>award between $</w:t>
      </w:r>
      <w:r w:rsidR="5557620D">
        <w:rPr/>
        <w:t>5,000</w:t>
      </w:r>
      <w:r w:rsidR="24A10935">
        <w:rPr/>
        <w:t xml:space="preserve"> </w:t>
      </w:r>
      <w:r w:rsidR="501BDA61">
        <w:rPr/>
        <w:t>and</w:t>
      </w:r>
      <w:r w:rsidR="24A10935">
        <w:rPr/>
        <w:t xml:space="preserve"> $</w:t>
      </w:r>
      <w:r w:rsidR="4C6843A1">
        <w:rPr/>
        <w:t>9,000</w:t>
      </w:r>
      <w:r w:rsidR="60DCCA40">
        <w:rPr/>
        <w:t xml:space="preserve"> in total funding </w:t>
      </w:r>
      <w:r w:rsidR="3F7A9903">
        <w:rPr/>
        <w:t>for</w:t>
      </w:r>
      <w:r w:rsidR="3F8C6DB2">
        <w:rPr/>
        <w:t xml:space="preserve"> up to</w:t>
      </w:r>
      <w:r w:rsidR="3F7A9903">
        <w:rPr/>
        <w:t xml:space="preserve"> </w:t>
      </w:r>
      <w:r w:rsidR="4CB29A57">
        <w:rPr/>
        <w:t>six months</w:t>
      </w:r>
      <w:r w:rsidR="24A10935">
        <w:rPr/>
        <w:t>.</w:t>
      </w:r>
      <w:r w:rsidR="7E8B8DF9">
        <w:rPr/>
        <w:t xml:space="preserve"> </w:t>
      </w:r>
      <w:r w:rsidR="24A10935">
        <w:rPr/>
        <w:t xml:space="preserve">Pact </w:t>
      </w:r>
      <w:r w:rsidR="24A10935">
        <w:rPr/>
        <w:t>anticipates</w:t>
      </w:r>
      <w:r w:rsidR="24A10935">
        <w:rPr/>
        <w:t xml:space="preserve"> awarding </w:t>
      </w:r>
      <w:r w:rsidR="206E2C6C">
        <w:rPr/>
        <w:t>up to 4</w:t>
      </w:r>
      <w:r w:rsidR="24A10935">
        <w:rPr/>
        <w:t xml:space="preserve"> </w:t>
      </w:r>
      <w:r w:rsidR="24A10935">
        <w:rPr/>
        <w:t>grant awards to successful applicants.</w:t>
      </w:r>
      <w:r w:rsidR="7E8B8DF9">
        <w:rPr/>
        <w:t xml:space="preserve"> </w:t>
      </w:r>
      <w:r w:rsidR="24A10935">
        <w:rPr/>
        <w:t>Negotiations will be conducted with successful applicants only.</w:t>
      </w:r>
      <w:r w:rsidR="7E8B8DF9">
        <w:rPr/>
        <w:t xml:space="preserve"> </w:t>
      </w:r>
      <w:r w:rsidR="72CA50DD">
        <w:rPr/>
        <w:t xml:space="preserve">AIR Network </w:t>
      </w:r>
      <w:r w:rsidR="24A10935">
        <w:rPr/>
        <w:t xml:space="preserve">reserves the right to award any or none of the applications </w:t>
      </w:r>
      <w:r w:rsidR="24A10935">
        <w:rPr/>
        <w:t>submitted</w:t>
      </w:r>
      <w:r w:rsidR="24A10935">
        <w:rPr/>
        <w:t>.</w:t>
      </w:r>
      <w:r w:rsidR="7E8B8DF9">
        <w:rPr/>
        <w:t xml:space="preserve"> </w:t>
      </w:r>
    </w:p>
    <w:p w:rsidRPr="00D24E3C" w:rsidR="0065039C" w:rsidP="00227AAB" w:rsidRDefault="00227AAB" w14:paraId="1EAC002D" w14:textId="13925C2E">
      <w:pPr>
        <w:pStyle w:val="Heading2"/>
      </w:pPr>
      <w:bookmarkStart w:name="_Toc484685023" w:id="11"/>
      <w:r>
        <w:lastRenderedPageBreak/>
        <w:t>4.</w:t>
      </w:r>
      <w:r w:rsidR="00F64574">
        <w:t>3</w:t>
      </w:r>
      <w:r>
        <w:t xml:space="preserve">. </w:t>
      </w:r>
      <w:r w:rsidRPr="00D24E3C" w:rsidR="0065039C">
        <w:t xml:space="preserve">Application </w:t>
      </w:r>
      <w:r>
        <w:t>s</w:t>
      </w:r>
      <w:r w:rsidRPr="00D24E3C" w:rsidR="0065039C">
        <w:t xml:space="preserve">ubmission </w:t>
      </w:r>
      <w:r>
        <w:t>d</w:t>
      </w:r>
      <w:r w:rsidRPr="00D24E3C" w:rsidR="0065039C">
        <w:t>eadline</w:t>
      </w:r>
      <w:bookmarkEnd w:id="11"/>
    </w:p>
    <w:p w:rsidR="0065039C" w:rsidP="00227AAB" w:rsidRDefault="0065039C" w14:paraId="478F8887" w14:textId="3B1DD7D8">
      <w:r w:rsidR="5ECFF7B1">
        <w:rPr/>
        <w:t xml:space="preserve">Applications </w:t>
      </w:r>
      <w:r w:rsidR="63B39A06">
        <w:rPr/>
        <w:t xml:space="preserve">must </w:t>
      </w:r>
      <w:r w:rsidR="5ECFF7B1">
        <w:rPr/>
        <w:t xml:space="preserve">be </w:t>
      </w:r>
      <w:r w:rsidR="5ECFF7B1">
        <w:rPr/>
        <w:t>submitted</w:t>
      </w:r>
      <w:r w:rsidR="5ECFF7B1">
        <w:rPr/>
        <w:t xml:space="preserve"> </w:t>
      </w:r>
      <w:r w:rsidR="63B39A06">
        <w:rPr/>
        <w:t>by</w:t>
      </w:r>
      <w:r w:rsidR="5ECFF7B1">
        <w:rPr/>
        <w:t xml:space="preserve"> </w:t>
      </w:r>
      <w:r w:rsidR="39C7F434">
        <w:rPr/>
        <w:t xml:space="preserve">September </w:t>
      </w:r>
      <w:r w:rsidR="43190FE3">
        <w:rPr/>
        <w:t>20</w:t>
      </w:r>
      <w:r w:rsidR="426C10BA">
        <w:rPr/>
        <w:t xml:space="preserve">, </w:t>
      </w:r>
      <w:r w:rsidR="426C10BA">
        <w:rPr/>
        <w:t>2024</w:t>
      </w:r>
      <w:r w:rsidR="426C10BA">
        <w:rPr/>
        <w:t xml:space="preserve"> </w:t>
      </w:r>
      <w:r w:rsidR="0D2F4A6C">
        <w:rPr/>
        <w:t xml:space="preserve">at </w:t>
      </w:r>
      <w:r w:rsidR="5DC9FBB0">
        <w:rPr/>
        <w:t>11</w:t>
      </w:r>
      <w:r w:rsidR="09CDE7C3">
        <w:rPr/>
        <w:t>:</w:t>
      </w:r>
      <w:r w:rsidR="490CA748">
        <w:rPr/>
        <w:t>59pm</w:t>
      </w:r>
      <w:r w:rsidR="37E0469B">
        <w:rPr/>
        <w:t>.</w:t>
      </w:r>
      <w:r w:rsidR="7E8B8DF9">
        <w:rPr/>
        <w:t xml:space="preserve"> </w:t>
      </w:r>
    </w:p>
    <w:p w:rsidR="00F64574" w:rsidP="00824795" w:rsidRDefault="003A4F5F" w14:paraId="39957E85" w14:textId="19AD7E3D">
      <w:pPr>
        <w:pStyle w:val="Heading2"/>
      </w:pPr>
      <w:bookmarkStart w:name="_Toc484685024" w:id="12"/>
      <w:r>
        <w:t>4.</w:t>
      </w:r>
      <w:r w:rsidR="00F64574">
        <w:t>4</w:t>
      </w:r>
      <w:r>
        <w:t xml:space="preserve">. </w:t>
      </w:r>
      <w:r w:rsidRPr="00D24E3C" w:rsidR="00E3767D">
        <w:t xml:space="preserve">Late </w:t>
      </w:r>
      <w:r w:rsidRPr="00D24E3C" w:rsidR="006169B1">
        <w:t>submissions, modifications, and withdrawals of application</w:t>
      </w:r>
      <w:bookmarkEnd w:id="12"/>
    </w:p>
    <w:p w:rsidR="00E3767D" w:rsidP="003A4F5F" w:rsidRDefault="00E3767D" w14:paraId="15987E00" w14:textId="458800FC">
      <w:r w:rsidR="00E3767D">
        <w:rPr/>
        <w:t xml:space="preserve">At </w:t>
      </w:r>
      <w:r w:rsidR="391BF963">
        <w:rPr/>
        <w:t>AIR Network</w:t>
      </w:r>
      <w:r w:rsidR="006169B1">
        <w:rPr/>
        <w:t>’s</w:t>
      </w:r>
      <w:r w:rsidR="00E3767D">
        <w:rPr/>
        <w:t xml:space="preserve"> discretion, any application received after the exact date and time specified for receipt may be considered ineligible for consideration.</w:t>
      </w:r>
      <w:r w:rsidR="00324223">
        <w:rPr/>
        <w:t xml:space="preserve"> </w:t>
      </w:r>
      <w:r w:rsidR="00E3767D">
        <w:rPr/>
        <w:t>Applications may be withdrawn</w:t>
      </w:r>
      <w:r w:rsidR="00824795">
        <w:rPr/>
        <w:t xml:space="preserve"> by written notice via email or</w:t>
      </w:r>
      <w:r w:rsidR="00E3767D">
        <w:rPr/>
        <w:t xml:space="preserve"> in person by an organization or the authorized representative</w:t>
      </w:r>
      <w:r w:rsidR="00824795">
        <w:rPr/>
        <w:t>.</w:t>
      </w:r>
    </w:p>
    <w:p w:rsidRPr="00752F21" w:rsidR="00E3767D" w:rsidP="003A4F5F" w:rsidRDefault="003A4F5F" w14:paraId="4F1B2A97" w14:textId="00AA1E4B">
      <w:pPr>
        <w:pStyle w:val="Heading2"/>
      </w:pPr>
      <w:bookmarkStart w:name="_Toc484685025" w:id="13"/>
      <w:r>
        <w:t>4.</w:t>
      </w:r>
      <w:r w:rsidR="00F64574">
        <w:t>5</w:t>
      </w:r>
      <w:r>
        <w:t xml:space="preserve">. </w:t>
      </w:r>
      <w:r w:rsidRPr="00752F21" w:rsidR="00E3767D">
        <w:t xml:space="preserve">Conflict of </w:t>
      </w:r>
      <w:r>
        <w:t>i</w:t>
      </w:r>
      <w:r w:rsidRPr="00752F21" w:rsidR="00E3767D">
        <w:t xml:space="preserve">nterest </w:t>
      </w:r>
      <w:r>
        <w:t>c</w:t>
      </w:r>
      <w:r w:rsidRPr="00752F21" w:rsidR="00E3767D">
        <w:t>lause</w:t>
      </w:r>
      <w:bookmarkEnd w:id="13"/>
    </w:p>
    <w:p w:rsidR="00E3767D" w:rsidP="003A4F5F" w:rsidRDefault="00E3767D" w14:paraId="603DB1E7" w14:textId="281D6B5A">
      <w:r>
        <w:t>Applicants must provide disclosure of any past, present, or future relationships with any parties associated with the issuance, review or management of this solicitation and anticipated award.</w:t>
      </w:r>
      <w:r w:rsidR="00324223">
        <w:t xml:space="preserve"> </w:t>
      </w:r>
      <w:r>
        <w:t>Failure to provide full and open disclosure may result in Pact having to re-evaluate selection of a potential applicant.</w:t>
      </w:r>
    </w:p>
    <w:p w:rsidR="006169B1" w:rsidP="006169B1" w:rsidRDefault="006169B1" w14:paraId="6ED99CD7" w14:textId="0BAC256E">
      <w:pPr>
        <w:pStyle w:val="Heading2"/>
      </w:pPr>
      <w:bookmarkStart w:name="_Toc484685026" w:id="14"/>
      <w:r>
        <w:t>4.</w:t>
      </w:r>
      <w:r w:rsidR="00F64574">
        <w:t>6</w:t>
      </w:r>
      <w:r>
        <w:t>. Submission method for questions</w:t>
      </w:r>
      <w:bookmarkEnd w:id="14"/>
    </w:p>
    <w:p w:rsidR="00A26623" w:rsidP="003A4F5F" w:rsidRDefault="00A26623" w14:paraId="2A47E49E" w14:textId="75E0875C">
      <w:r w:rsidR="4FB4C86E">
        <w:rPr/>
        <w:t>Submit questions electronically to</w:t>
      </w:r>
      <w:r w:rsidR="5D8CC2A4">
        <w:rPr/>
        <w:t xml:space="preserve"> Ian Yee (iyee@icfj.org)</w:t>
      </w:r>
      <w:r w:rsidR="4FB4C86E">
        <w:rPr/>
        <w:t>, with copies to</w:t>
      </w:r>
      <w:r w:rsidR="4D7C8FDB">
        <w:rPr/>
        <w:t xml:space="preserve"> Sher </w:t>
      </w:r>
      <w:r w:rsidR="4D7C8FDB">
        <w:rPr/>
        <w:t>Khashimov</w:t>
      </w:r>
      <w:r w:rsidR="4FB4C86E">
        <w:rPr/>
        <w:t xml:space="preserve"> </w:t>
      </w:r>
      <w:r w:rsidR="368C27B1">
        <w:rPr/>
        <w:t>(skhashimov@icfj.org)</w:t>
      </w:r>
      <w:r w:rsidR="4FB4C86E">
        <w:rPr/>
        <w:t>. The deadline for questions is</w:t>
      </w:r>
      <w:r w:rsidR="37AFDB0C">
        <w:rPr/>
        <w:t xml:space="preserve"> </w:t>
      </w:r>
      <w:r w:rsidR="275CE6FE">
        <w:rPr/>
        <w:t>A</w:t>
      </w:r>
      <w:r w:rsidR="0E449014">
        <w:rPr/>
        <w:t>ugust 27</w:t>
      </w:r>
      <w:r w:rsidR="37AFDB0C">
        <w:rPr/>
        <w:t xml:space="preserve">, </w:t>
      </w:r>
      <w:r w:rsidR="37AFDB0C">
        <w:rPr/>
        <w:t>2024</w:t>
      </w:r>
      <w:r w:rsidR="4FB4C86E">
        <w:rPr/>
        <w:t xml:space="preserve"> </w:t>
      </w:r>
      <w:r w:rsidR="4FB4C86E">
        <w:rPr/>
        <w:t xml:space="preserve">at </w:t>
      </w:r>
      <w:r w:rsidR="115014A5">
        <w:rPr/>
        <w:t>11</w:t>
      </w:r>
      <w:r w:rsidR="4FB4C86E">
        <w:rPr/>
        <w:t>:</w:t>
      </w:r>
      <w:r w:rsidR="7F645CB1">
        <w:rPr/>
        <w:t>59pm</w:t>
      </w:r>
      <w:r w:rsidR="4FB4C86E">
        <w:rPr/>
        <w:t>.</w:t>
      </w:r>
    </w:p>
    <w:p w:rsidR="00A26623" w:rsidP="00A26623" w:rsidRDefault="00A26623" w14:paraId="43499250" w14:textId="4E2CF8FD">
      <w:r w:rsidR="00A26623">
        <w:rPr/>
        <w:t>The email subject line should read “</w:t>
      </w:r>
      <w:r w:rsidR="00F04BF8">
        <w:rPr/>
        <w:t>Questions</w:t>
      </w:r>
      <w:r w:rsidR="005508DA">
        <w:rPr/>
        <w:t xml:space="preserve"> -</w:t>
      </w:r>
      <w:r w:rsidR="066C842C">
        <w:rPr/>
        <w:t xml:space="preserve"> AIR </w:t>
      </w:r>
      <w:r w:rsidR="066C842C">
        <w:rPr/>
        <w:t>Network Newsroom</w:t>
      </w:r>
      <w:r w:rsidR="066C842C">
        <w:rPr/>
        <w:t xml:space="preserve"> Grants</w:t>
      </w:r>
      <w:r w:rsidR="00A26623">
        <w:rPr/>
        <w:t xml:space="preserve"> – </w:t>
      </w:r>
      <w:r w:rsidRPr="5E265555" w:rsidR="00A26623">
        <w:rPr>
          <w:i w:val="1"/>
          <w:iCs w:val="1"/>
        </w:rPr>
        <w:t>name of organization submitting application</w:t>
      </w:r>
      <w:r w:rsidR="00A26623">
        <w:rPr/>
        <w:t>.”</w:t>
      </w:r>
    </w:p>
    <w:p w:rsidR="006169B1" w:rsidP="003A4F5F" w:rsidRDefault="006169B1" w14:paraId="2D62D327" w14:textId="50201484">
      <w:r>
        <w:t>All questions and answers will be shared with all interested applicants.</w:t>
      </w:r>
    </w:p>
    <w:p w:rsidRPr="003A4F5F" w:rsidR="0065039C" w:rsidP="003A4F5F" w:rsidRDefault="003A4F5F" w14:paraId="68757623" w14:textId="79BFE291">
      <w:pPr>
        <w:pStyle w:val="Heading2"/>
      </w:pPr>
      <w:bookmarkStart w:name="_Toc484685027" w:id="15"/>
      <w:r>
        <w:t>4.</w:t>
      </w:r>
      <w:r w:rsidR="00F64574">
        <w:t>7</w:t>
      </w:r>
      <w:r>
        <w:t xml:space="preserve">. </w:t>
      </w:r>
      <w:r w:rsidRPr="003A4F5F">
        <w:t>Su</w:t>
      </w:r>
      <w:r>
        <w:t xml:space="preserve">bmission </w:t>
      </w:r>
      <w:r w:rsidR="006169B1">
        <w:t>m</w:t>
      </w:r>
      <w:r>
        <w:t>ethod</w:t>
      </w:r>
      <w:r w:rsidR="006169B1">
        <w:t xml:space="preserve"> for final application</w:t>
      </w:r>
      <w:bookmarkEnd w:id="15"/>
    </w:p>
    <w:p w:rsidR="00F351FB" w:rsidP="003A4F5F" w:rsidRDefault="00F3686F" w14:paraId="793FB018" w14:textId="5C94974F">
      <w:r w:rsidR="176A7650">
        <w:rPr/>
        <w:t xml:space="preserve">Submit </w:t>
      </w:r>
      <w:r w:rsidR="15250C11">
        <w:rPr/>
        <w:t>a</w:t>
      </w:r>
      <w:r w:rsidR="37E0469B">
        <w:rPr/>
        <w:t>pplications electronically to</w:t>
      </w:r>
      <w:r w:rsidR="72D606A2">
        <w:rPr/>
        <w:t xml:space="preserve"> I</w:t>
      </w:r>
      <w:r w:rsidR="4B9BB252">
        <w:rPr/>
        <w:t xml:space="preserve">an Yee </w:t>
      </w:r>
      <w:r w:rsidR="37E0469B">
        <w:rPr/>
        <w:t>(</w:t>
      </w:r>
      <w:r w:rsidR="6503B3B7">
        <w:rPr/>
        <w:t>iyee@icfj.org</w:t>
      </w:r>
      <w:r w:rsidR="37E0469B">
        <w:rPr/>
        <w:t>)</w:t>
      </w:r>
      <w:r w:rsidR="6FDF944E">
        <w:rPr/>
        <w:t>,</w:t>
      </w:r>
      <w:r w:rsidR="37E0469B">
        <w:rPr/>
        <w:t xml:space="preserve"> with copies to</w:t>
      </w:r>
      <w:r w:rsidR="7F43ABF2">
        <w:rPr/>
        <w:t xml:space="preserve"> Sher </w:t>
      </w:r>
      <w:r w:rsidR="7F43ABF2">
        <w:rPr/>
        <w:t>Khashimov</w:t>
      </w:r>
      <w:r w:rsidR="37E0469B">
        <w:rPr/>
        <w:t xml:space="preserve"> </w:t>
      </w:r>
      <w:r w:rsidR="37E0469B">
        <w:rPr/>
        <w:t>(</w:t>
      </w:r>
      <w:r w:rsidR="726C5C1A">
        <w:rPr/>
        <w:t>skhashimov@icfj.org</w:t>
      </w:r>
      <w:r w:rsidR="37E0469B">
        <w:rPr/>
        <w:t>)</w:t>
      </w:r>
      <w:r w:rsidR="37E0469B">
        <w:rPr/>
        <w:t>.</w:t>
      </w:r>
      <w:r w:rsidR="7E8B8DF9">
        <w:rPr/>
        <w:t xml:space="preserve"> </w:t>
      </w:r>
      <w:r w:rsidR="14A8C196">
        <w:rPr/>
        <w:t xml:space="preserve">AIR Network Newsroom Grants </w:t>
      </w:r>
      <w:r w:rsidR="37E0469B">
        <w:rPr/>
        <w:t>is not receiving paper applications for this RFA</w:t>
      </w:r>
      <w:r w:rsidR="766D1EC3">
        <w:rPr/>
        <w:t>.</w:t>
      </w:r>
      <w:r w:rsidR="7E8B8DF9">
        <w:rPr/>
        <w:t xml:space="preserve"> </w:t>
      </w:r>
    </w:p>
    <w:p w:rsidR="001A6769" w:rsidP="003A4F5F" w:rsidRDefault="001A6769" w14:paraId="30CDD8D7" w14:textId="58B63270">
      <w:r w:rsidR="001A6769">
        <w:rPr/>
        <w:t>The email subject line should read “</w:t>
      </w:r>
      <w:r w:rsidR="2C1F1E83">
        <w:rPr/>
        <w:t xml:space="preserve">AIR Network Newsroom Grants </w:t>
      </w:r>
      <w:r w:rsidR="001A6769">
        <w:rPr/>
        <w:t xml:space="preserve">– </w:t>
      </w:r>
      <w:r w:rsidRPr="5E265555" w:rsidR="001A6769">
        <w:rPr>
          <w:i w:val="1"/>
          <w:iCs w:val="1"/>
        </w:rPr>
        <w:t>name of organization submitting application</w:t>
      </w:r>
      <w:r w:rsidR="006169B1">
        <w:rPr/>
        <w:t>.</w:t>
      </w:r>
      <w:r w:rsidR="001A6769">
        <w:rPr/>
        <w:t>”</w:t>
      </w:r>
      <w:r w:rsidR="009631E1">
        <w:rPr/>
        <w:t xml:space="preserve"> </w:t>
      </w:r>
      <w:r w:rsidR="001A6769">
        <w:rPr/>
        <w:t>Technical applications and attachments must be submitted in Microsoft Word or Adobe PDF.</w:t>
      </w:r>
      <w:r w:rsidR="00324223">
        <w:rPr/>
        <w:t xml:space="preserve"> </w:t>
      </w:r>
      <w:r w:rsidR="001A6769">
        <w:rPr/>
        <w:t>Budgets must be submitted in Microsoft Excel.</w:t>
      </w:r>
      <w:r w:rsidR="00324223">
        <w:rPr/>
        <w:t xml:space="preserve"> </w:t>
      </w:r>
    </w:p>
    <w:p w:rsidR="00F64574" w:rsidP="00F64574" w:rsidRDefault="00F64574" w14:paraId="710CC6CB" w14:textId="72904BB2">
      <w:pPr>
        <w:pStyle w:val="Heading2"/>
      </w:pPr>
      <w:bookmarkStart w:name="_Toc484685028" w:id="16"/>
      <w:r w:rsidR="00F64574">
        <w:rPr/>
        <w:t>4.8. Grant s</w:t>
      </w:r>
      <w:r w:rsidR="00F64574">
        <w:rPr/>
        <w:t xml:space="preserve">olicitation </w:t>
      </w:r>
      <w:r w:rsidR="00F64574">
        <w:rPr/>
        <w:t>w</w:t>
      </w:r>
      <w:r w:rsidR="00F64574">
        <w:rPr/>
        <w:t>orkshop</w:t>
      </w:r>
    </w:p>
    <w:p w:rsidR="00F64574" w:rsidP="00F64574" w:rsidRDefault="00F64574" w14:paraId="12335FCC" w14:textId="7FB2C4B7">
      <w:r w:rsidRPr="70B149A6" w:rsidR="23B285D8">
        <w:rPr>
          <w:rStyle w:val="Emphasis"/>
        </w:rPr>
        <w:t>Date</w:t>
      </w:r>
      <w:r w:rsidRPr="70B149A6" w:rsidR="397CE59D">
        <w:rPr>
          <w:rStyle w:val="Emphasis"/>
        </w:rPr>
        <w:t>(</w:t>
      </w:r>
      <w:r w:rsidRPr="70B149A6" w:rsidR="23B285D8">
        <w:rPr>
          <w:rStyle w:val="Emphasis"/>
        </w:rPr>
        <w:t>s</w:t>
      </w:r>
      <w:r w:rsidRPr="70B149A6" w:rsidR="397CE59D">
        <w:rPr>
          <w:rStyle w:val="Emphasis"/>
        </w:rPr>
        <w:t>)</w:t>
      </w:r>
      <w:r w:rsidRPr="70B149A6" w:rsidR="23B285D8">
        <w:rPr>
          <w:rStyle w:val="Emphasis"/>
        </w:rPr>
        <w:t>:</w:t>
      </w:r>
      <w:r w:rsidR="23B285D8">
        <w:rPr/>
        <w:t xml:space="preserve"> A grant solicitation workshop will be held on</w:t>
      </w:r>
      <w:r w:rsidR="5EBFB402">
        <w:rPr/>
        <w:t xml:space="preserve"> </w:t>
      </w:r>
      <w:r w:rsidR="57E22E0C">
        <w:rPr/>
        <w:t xml:space="preserve">August </w:t>
      </w:r>
      <w:r w:rsidR="275AE424">
        <w:rPr/>
        <w:t>29</w:t>
      </w:r>
      <w:r w:rsidR="5EBFB402">
        <w:rPr/>
        <w:t xml:space="preserve">, </w:t>
      </w:r>
      <w:r w:rsidR="5EBFB402">
        <w:rPr/>
        <w:t>2024</w:t>
      </w:r>
      <w:r w:rsidR="23B285D8">
        <w:rPr/>
        <w:t xml:space="preserve"> </w:t>
      </w:r>
      <w:r w:rsidR="23B285D8">
        <w:rPr/>
        <w:t xml:space="preserve">at </w:t>
      </w:r>
      <w:r w:rsidR="4CAC0AEF">
        <w:rPr/>
        <w:t>2:00pm</w:t>
      </w:r>
      <w:r w:rsidR="4CAC0AEF">
        <w:rPr/>
        <w:t xml:space="preserve"> (Bangkok time, UTC +7)</w:t>
      </w:r>
      <w:r w:rsidR="23B285D8">
        <w:rPr/>
        <w:t>. All applicants are encouraged to attend</w:t>
      </w:r>
      <w:r w:rsidR="44BF8477">
        <w:rPr/>
        <w:t>, but no more than two people from one organization</w:t>
      </w:r>
      <w:r w:rsidR="23B285D8">
        <w:rPr/>
        <w:t>.</w:t>
      </w:r>
    </w:p>
    <w:p w:rsidR="00F64574" w:rsidP="5E265555" w:rsidRDefault="00F64574" w14:paraId="57EEC6F0" w14:textId="074F5B4D">
      <w:pPr>
        <w:pStyle w:val="Normal"/>
      </w:pPr>
      <w:r w:rsidRPr="5E265555" w:rsidR="00F64574">
        <w:rPr>
          <w:rStyle w:val="Emphasis"/>
        </w:rPr>
        <w:t>Location:</w:t>
      </w:r>
      <w:r w:rsidR="00F64574">
        <w:rPr/>
        <w:t xml:space="preserve"> </w:t>
      </w:r>
      <w:r w:rsidR="3D7D38FD">
        <w:rPr/>
        <w:t>Zoom</w:t>
      </w:r>
      <w:r w:rsidR="38CFEC5E">
        <w:rPr/>
        <w:t xml:space="preserve"> (</w:t>
      </w:r>
      <w:r w:rsidR="4F3F4793">
        <w:rPr/>
        <w:t>https://icfj-org.zoom.us/meeting/register/tZ0qc-GhrTwoHNxtWR9Znzzuf3myNXTUB_iO</w:t>
      </w:r>
      <w:r w:rsidR="38CFEC5E">
        <w:rPr/>
        <w:t xml:space="preserve">). </w:t>
      </w:r>
      <w:hyperlink r:id="R76f0a4e9f82a4405">
        <w:r w:rsidRPr="5E265555" w:rsidR="38CFEC5E">
          <w:rPr>
            <w:rStyle w:val="Hyperlink"/>
          </w:rPr>
          <w:t>Click here for the link</w:t>
        </w:r>
      </w:hyperlink>
      <w:r w:rsidR="38CFEC5E">
        <w:rPr/>
        <w:t>.</w:t>
      </w:r>
    </w:p>
    <w:p w:rsidRPr="00C61B1E" w:rsidR="00F64574" w:rsidP="00F64574" w:rsidRDefault="00F64574" w14:paraId="1D4EA4CF" w14:textId="6742DA0E">
      <w:r w:rsidRPr="5E265555" w:rsidR="00F64574">
        <w:rPr>
          <w:rStyle w:val="Emphasis"/>
        </w:rPr>
        <w:t>Confirmation:</w:t>
      </w:r>
      <w:r w:rsidR="00F64574">
        <w:rPr/>
        <w:t xml:space="preserve"> An email confirming attendance must be sent to</w:t>
      </w:r>
      <w:r w:rsidR="10F7629B">
        <w:rPr/>
        <w:t xml:space="preserve"> </w:t>
      </w:r>
      <w:hyperlink r:id="R902bddab63a74bb1">
        <w:r w:rsidRPr="5E265555" w:rsidR="10F7629B">
          <w:rPr>
            <w:rStyle w:val="Hyperlink"/>
          </w:rPr>
          <w:t>iyee@icfj.org</w:t>
        </w:r>
      </w:hyperlink>
      <w:r w:rsidR="10F7629B">
        <w:rPr/>
        <w:t>.</w:t>
      </w:r>
    </w:p>
    <w:p w:rsidRPr="00C61B1E" w:rsidR="00F64574" w:rsidP="00F64574" w:rsidRDefault="00F64574" w14:paraId="4643AF0D" w14:textId="4F7383D0">
      <w:r w:rsidRPr="5E265555" w:rsidR="00F64574">
        <w:rPr>
          <w:rStyle w:val="Emphasis"/>
        </w:rPr>
        <w:t>Language:</w:t>
      </w:r>
      <w:r w:rsidR="00F64574">
        <w:rPr/>
        <w:t xml:space="preserve"> The workshop will be held in</w:t>
      </w:r>
      <w:r w:rsidR="5F92A30F">
        <w:rPr/>
        <w:t xml:space="preserve"> English</w:t>
      </w:r>
      <w:r w:rsidR="00F64574">
        <w:rPr/>
        <w:t>.</w:t>
      </w:r>
    </w:p>
    <w:p w:rsidRPr="003D5D1E" w:rsidR="003A4F5F" w:rsidP="003A4F5F" w:rsidRDefault="003A4F5F" w14:paraId="0C765849" w14:textId="358EC6D6">
      <w:pPr>
        <w:pStyle w:val="Heading1"/>
      </w:pPr>
      <w:r>
        <w:lastRenderedPageBreak/>
        <w:t xml:space="preserve">5. </w:t>
      </w:r>
      <w:r w:rsidRPr="003D5D1E">
        <w:t>Application Format</w:t>
      </w:r>
      <w:bookmarkEnd w:id="16"/>
    </w:p>
    <w:p w:rsidR="0068062A" w:rsidP="0068062A" w:rsidRDefault="0068062A" w14:paraId="7D354818" w14:textId="001BB144">
      <w:pPr>
        <w:pStyle w:val="Heading2"/>
      </w:pPr>
      <w:bookmarkStart w:name="_Toc484685029" w:id="17"/>
      <w:r>
        <w:t>5.1. Overall requirements</w:t>
      </w:r>
      <w:bookmarkEnd w:id="17"/>
    </w:p>
    <w:p w:rsidR="00220BF3" w:rsidP="00220BF3" w:rsidRDefault="00A26623" w14:paraId="01A4C222" w14:textId="7B63930B">
      <w:pPr>
        <w:spacing w:after="0"/>
      </w:pPr>
      <w:r w:rsidR="00A26623">
        <w:rPr/>
        <w:t xml:space="preserve">Applicants will develop their applications based on their understanding of needs, their prior institutional experience, and their determination of the approaches that would be </w:t>
      </w:r>
      <w:r w:rsidR="00A26623">
        <w:rPr/>
        <w:t>feasible</w:t>
      </w:r>
      <w:r w:rsidR="00A26623">
        <w:rPr/>
        <w:t xml:space="preserve"> and successful. </w:t>
      </w:r>
    </w:p>
    <w:p w:rsidR="00220BF3" w:rsidP="00220BF3" w:rsidRDefault="00A26623" w14:paraId="3F32D1F1" w14:textId="41E13AFE">
      <w:pPr>
        <w:spacing w:after="0"/>
      </w:pPr>
    </w:p>
    <w:p w:rsidR="00220BF3" w:rsidP="00220BF3" w:rsidRDefault="00A26623" w14:paraId="7B83E768" w14:textId="6EFCC31E">
      <w:pPr>
        <w:spacing w:after="0"/>
      </w:pPr>
      <w:r w:rsidR="00A26623">
        <w:rPr/>
        <w:t>In all cases, applicants shall clearly explain the rationale for the proposed approaches chosen.</w:t>
      </w:r>
      <w:r w:rsidR="005100FB">
        <w:rPr/>
        <w:t xml:space="preserve"> </w:t>
      </w:r>
      <w:r w:rsidR="000D5316">
        <w:rPr/>
        <w:t xml:space="preserve">To </w:t>
      </w:r>
      <w:r w:rsidR="000D5316">
        <w:rPr/>
        <w:t>facilitate</w:t>
      </w:r>
      <w:r w:rsidR="000D5316">
        <w:rPr/>
        <w:t xml:space="preserve"> the competitive review of the applications, Pact </w:t>
      </w:r>
      <w:r w:rsidR="00220BF3">
        <w:rPr/>
        <w:t xml:space="preserve">only </w:t>
      </w:r>
      <w:r w:rsidR="000D5316">
        <w:rPr/>
        <w:t xml:space="preserve">will consider applications conforming to the </w:t>
      </w:r>
      <w:r w:rsidR="00220BF3">
        <w:rPr/>
        <w:t>following</w:t>
      </w:r>
      <w:r w:rsidR="74918E6F">
        <w:rPr/>
        <w:t>:</w:t>
      </w:r>
    </w:p>
    <w:p w:rsidR="5E265555" w:rsidP="5E265555" w:rsidRDefault="5E265555" w14:paraId="7AFFAD83" w14:textId="4D552F74">
      <w:pPr>
        <w:spacing w:after="0"/>
      </w:pPr>
    </w:p>
    <w:p w:rsidR="00220BF3" w:rsidP="008A1784" w:rsidRDefault="000D5316" w14:paraId="1A4FF1C5" w14:textId="29878525">
      <w:pPr>
        <w:pStyle w:val="ListParagraph"/>
        <w:numPr>
          <w:ilvl w:val="0"/>
          <w:numId w:val="5"/>
        </w:numPr>
      </w:pPr>
      <w:r w:rsidRPr="000D5316">
        <w:t xml:space="preserve">The </w:t>
      </w:r>
      <w:r w:rsidR="00D27D9D">
        <w:t>application</w:t>
      </w:r>
      <w:r w:rsidRPr="000D5316">
        <w:t xml:space="preserve"> narrative should be clear</w:t>
      </w:r>
      <w:r w:rsidR="00220BF3">
        <w:t>,</w:t>
      </w:r>
      <w:r w:rsidRPr="000D5316">
        <w:t xml:space="preserve"> concise</w:t>
      </w:r>
      <w:r w:rsidR="005100FB">
        <w:t>,</w:t>
      </w:r>
      <w:r w:rsidRPr="000D5316">
        <w:t xml:space="preserve"> </w:t>
      </w:r>
      <w:r w:rsidR="00220BF3">
        <w:t xml:space="preserve">and properly organized. </w:t>
      </w:r>
    </w:p>
    <w:p w:rsidR="00220BF3" w:rsidP="008A1784" w:rsidRDefault="00220BF3" w14:paraId="3CD9AB28" w14:textId="37E96880">
      <w:pPr>
        <w:pStyle w:val="ListParagraph"/>
        <w:numPr>
          <w:ilvl w:val="0"/>
          <w:numId w:val="5"/>
        </w:numPr>
        <w:rPr/>
      </w:pPr>
      <w:r w:rsidR="00220BF3">
        <w:rPr/>
        <w:t xml:space="preserve">The document should be </w:t>
      </w:r>
      <w:r w:rsidR="000D5316">
        <w:rPr/>
        <w:t>in 12</w:t>
      </w:r>
      <w:r w:rsidR="4D1DC34C">
        <w:rPr/>
        <w:t>-</w:t>
      </w:r>
      <w:r w:rsidR="005100FB">
        <w:rPr/>
        <w:t>point</w:t>
      </w:r>
      <w:r w:rsidR="000D5316">
        <w:rPr/>
        <w:t xml:space="preserve"> Times New Roman</w:t>
      </w:r>
      <w:r w:rsidR="005100FB">
        <w:rPr/>
        <w:t xml:space="preserve"> font</w:t>
      </w:r>
      <w:r w:rsidR="000D5316">
        <w:rPr/>
        <w:t>, single spac</w:t>
      </w:r>
      <w:r w:rsidR="005100FB">
        <w:rPr/>
        <w:t>ed</w:t>
      </w:r>
      <w:r w:rsidR="5998176E">
        <w:rPr/>
        <w:t>.</w:t>
      </w:r>
    </w:p>
    <w:p w:rsidR="00220BF3" w:rsidP="008A1784" w:rsidRDefault="00220BF3" w14:paraId="7267A67F" w14:textId="72252EA6">
      <w:pPr>
        <w:pStyle w:val="ListParagraph"/>
        <w:numPr>
          <w:ilvl w:val="0"/>
          <w:numId w:val="5"/>
        </w:numPr>
        <w:rPr/>
      </w:pPr>
      <w:r w:rsidR="4D514961">
        <w:rPr/>
        <w:t>Full a</w:t>
      </w:r>
      <w:r w:rsidR="027C9AF1">
        <w:rPr/>
        <w:t>pplications should not exceed</w:t>
      </w:r>
      <w:r w:rsidR="50309BA1">
        <w:rPr/>
        <w:t xml:space="preserve"> </w:t>
      </w:r>
      <w:r w:rsidR="6B8F479F">
        <w:rPr/>
        <w:t xml:space="preserve">7 </w:t>
      </w:r>
      <w:r w:rsidR="027C9AF1">
        <w:rPr/>
        <w:t>pages</w:t>
      </w:r>
      <w:r w:rsidR="4D514961">
        <w:rPr/>
        <w:t>; page maximums for specifi</w:t>
      </w:r>
      <w:r w:rsidR="661B5154">
        <w:rPr/>
        <w:t>c parts are provided in sections 5.2 and 5.3.</w:t>
      </w:r>
    </w:p>
    <w:p w:rsidR="00220BF3" w:rsidP="008A1784" w:rsidRDefault="00220BF3" w14:paraId="5BCB0D56" w14:textId="15520E9B">
      <w:pPr>
        <w:pStyle w:val="ListParagraph"/>
        <w:numPr>
          <w:ilvl w:val="0"/>
          <w:numId w:val="5"/>
        </w:numPr>
        <w:rPr/>
      </w:pPr>
      <w:r w:rsidR="00220BF3">
        <w:rPr/>
        <w:t>Applications</w:t>
      </w:r>
      <w:r w:rsidR="000D5316">
        <w:rPr/>
        <w:t xml:space="preserve"> should be written in</w:t>
      </w:r>
      <w:r w:rsidR="4682EBAE">
        <w:rPr/>
        <w:t xml:space="preserve"> English</w:t>
      </w:r>
      <w:r w:rsidR="000D5316">
        <w:rPr/>
        <w:t xml:space="preserve">. </w:t>
      </w:r>
    </w:p>
    <w:p w:rsidR="00220BF3" w:rsidP="008A1784" w:rsidRDefault="00281459" w14:paraId="72A91EDE" w14:textId="0D0937C0">
      <w:pPr>
        <w:pStyle w:val="ListParagraph"/>
        <w:numPr>
          <w:ilvl w:val="0"/>
          <w:numId w:val="5"/>
        </w:numPr>
      </w:pPr>
      <w:r>
        <w:t>Paper copies of the applications will not be accepted.</w:t>
      </w:r>
      <w:r w:rsidR="00324223">
        <w:t xml:space="preserve"> </w:t>
      </w:r>
    </w:p>
    <w:p w:rsidR="00220BF3" w:rsidP="008A1784" w:rsidRDefault="000D5316" w14:paraId="68804D46" w14:textId="5D122874">
      <w:pPr>
        <w:pStyle w:val="ListParagraph"/>
        <w:numPr>
          <w:ilvl w:val="0"/>
          <w:numId w:val="5"/>
        </w:numPr>
      </w:pPr>
      <w:r w:rsidRPr="000D5316">
        <w:t>Please note that technical and cost applic</w:t>
      </w:r>
      <w:r>
        <w:t xml:space="preserve">ations should be separate files. </w:t>
      </w:r>
    </w:p>
    <w:p w:rsidR="005B02BA" w:rsidP="005B02BA" w:rsidRDefault="00281459" w14:paraId="1ADD04F7" w14:textId="44FC04C3">
      <w:r>
        <w:t>All applications received by the deadline will be reviewed for responsiveness to the specifications outlined in these guidelines and the application format.</w:t>
      </w:r>
      <w:r w:rsidR="00324223">
        <w:t xml:space="preserve"> </w:t>
      </w:r>
      <w:r>
        <w:t>Applications should take into account the evaluation criteria</w:t>
      </w:r>
      <w:r w:rsidR="004603ED">
        <w:t>.</w:t>
      </w:r>
      <w:r w:rsidR="00324223">
        <w:t xml:space="preserve"> </w:t>
      </w:r>
    </w:p>
    <w:p w:rsidRPr="001E04A5" w:rsidR="001E04A5" w:rsidP="001E04A5" w:rsidRDefault="001E04A5" w14:paraId="416EE1D3" w14:textId="1FFE260F">
      <w:pPr>
        <w:pStyle w:val="Heading2"/>
        <w:rPr>
          <w:rStyle w:val="Emphasis"/>
          <w:rFonts w:ascii="Arial" w:hAnsi="Arial"/>
          <w:b/>
          <w:iCs w:val="0"/>
          <w:color w:val="74005F" w:themeColor="accent2"/>
        </w:rPr>
      </w:pPr>
      <w:bookmarkStart w:name="_Toc484685030" w:id="18"/>
      <w:r w:rsidR="24345B45">
        <w:rPr/>
        <w:t>5</w:t>
      </w:r>
      <w:r w:rsidR="661B5154">
        <w:rPr/>
        <w:t>.2</w:t>
      </w:r>
      <w:r w:rsidR="24345B45">
        <w:rPr/>
        <w:t>. Technical a</w:t>
      </w:r>
      <w:r w:rsidR="6DF5F3B6">
        <w:rPr/>
        <w:t>pplication</w:t>
      </w:r>
      <w:bookmarkEnd w:id="18"/>
      <w:r w:rsidR="6DF5F3B6">
        <w:rPr/>
        <w:t xml:space="preserve"> </w:t>
      </w:r>
    </w:p>
    <w:p w:rsidR="1EA20E4E" w:rsidP="2AA4500C" w:rsidRDefault="1EA20E4E" w14:paraId="1B6E3482" w14:textId="26D4AEB9">
      <w:pPr>
        <w:pStyle w:val="Normal"/>
        <w:suppressLineNumbers w:val="0"/>
        <w:bidi w:val="0"/>
        <w:spacing w:before="0" w:beforeAutospacing="off" w:after="200" w:afterAutospacing="off" w:line="240" w:lineRule="auto"/>
        <w:ind w:left="0" w:right="0"/>
        <w:jc w:val="left"/>
      </w:pPr>
      <w:r w:rsidR="1EA20E4E">
        <w:rPr/>
        <w:t xml:space="preserve">Applicants </w:t>
      </w:r>
      <w:r w:rsidR="2F26F38D">
        <w:rPr/>
        <w:t>must</w:t>
      </w:r>
      <w:r w:rsidR="1EA20E4E">
        <w:rPr/>
        <w:t xml:space="preserve"> </w:t>
      </w:r>
      <w:r w:rsidR="1EA20E4E">
        <w:rPr/>
        <w:t>submit</w:t>
      </w:r>
      <w:r w:rsidR="1EA20E4E">
        <w:rPr/>
        <w:t xml:space="preserve"> the following:</w:t>
      </w:r>
    </w:p>
    <w:p w:rsidR="00B62F81" w:rsidP="2AA4500C" w:rsidRDefault="00FC2BA2" w14:paraId="543CA9A0" w14:textId="41D9B9A2">
      <w:pPr>
        <w:pStyle w:val="Normal"/>
        <w:spacing w:after="0"/>
      </w:pPr>
      <w:r w:rsidRPr="2AA4500C" w:rsidR="2AA4500C">
        <w:rPr>
          <w:rStyle w:val="Emphasis"/>
        </w:rPr>
        <w:t xml:space="preserve">I. </w:t>
      </w:r>
      <w:r w:rsidRPr="2AA4500C" w:rsidR="7CA986BE">
        <w:rPr>
          <w:rStyle w:val="Emphasis"/>
        </w:rPr>
        <w:t>Sub</w:t>
      </w:r>
      <w:r w:rsidRPr="2AA4500C" w:rsidR="333DA0E0">
        <w:rPr>
          <w:rStyle w:val="Emphasis"/>
        </w:rPr>
        <w:t>-A</w:t>
      </w:r>
      <w:r w:rsidRPr="2AA4500C" w:rsidR="7CA986BE">
        <w:rPr>
          <w:rStyle w:val="Emphasis"/>
        </w:rPr>
        <w:t>wardee Risk and Responsibility Assessment</w:t>
      </w:r>
      <w:r w:rsidRPr="2AA4500C" w:rsidR="4681A63D">
        <w:rPr>
          <w:rStyle w:val="Emphasis"/>
        </w:rPr>
        <w:t xml:space="preserve"> Form </w:t>
      </w:r>
      <w:r w:rsidR="4681A63D">
        <w:rPr/>
        <w:t>(provided by AIR Network)</w:t>
      </w:r>
    </w:p>
    <w:p w:rsidR="398E5DCE" w:rsidP="2AA4500C" w:rsidRDefault="398E5DCE" w14:paraId="37C56356" w14:textId="25C0ECB1">
      <w:pPr>
        <w:pStyle w:val="ListParagraph"/>
        <w:numPr>
          <w:ilvl w:val="0"/>
          <w:numId w:val="22"/>
        </w:numPr>
        <w:suppressLineNumbers w:val="0"/>
        <w:bidi w:val="0"/>
        <w:spacing w:before="0" w:beforeAutospacing="off" w:after="200" w:afterAutospacing="off" w:line="240" w:lineRule="auto"/>
        <w:ind w:left="360" w:right="0" w:hanging="360"/>
        <w:jc w:val="left"/>
        <w:rPr/>
      </w:pPr>
      <w:r w:rsidR="398E5DCE">
        <w:rPr/>
        <w:t>Applicants must complete the form provided by AIR Network.</w:t>
      </w:r>
    </w:p>
    <w:p w:rsidR="398E5DCE" w:rsidP="2AA4500C" w:rsidRDefault="398E5DCE" w14:paraId="1D705809" w14:textId="41B38D00">
      <w:pPr>
        <w:pStyle w:val="ListParagraph"/>
        <w:numPr>
          <w:ilvl w:val="0"/>
          <w:numId w:val="22"/>
        </w:numPr>
        <w:suppressLineNumbers w:val="0"/>
        <w:bidi w:val="0"/>
        <w:spacing w:before="0" w:beforeAutospacing="off" w:after="200" w:afterAutospacing="off" w:line="240" w:lineRule="auto"/>
        <w:ind w:left="360" w:right="0" w:hanging="360"/>
        <w:jc w:val="left"/>
        <w:rPr/>
      </w:pPr>
      <w:r w:rsidR="398E5DCE">
        <w:rPr/>
        <w:t>The form does not count towards the 7-page limit for applications.</w:t>
      </w:r>
    </w:p>
    <w:p w:rsidR="00FC4FC5" w:rsidP="000D16E3" w:rsidRDefault="00AF5B31" w14:paraId="153C270E" w14:textId="1BA7E1E1">
      <w:pPr>
        <w:spacing w:after="0"/>
      </w:pPr>
      <w:r w:rsidRPr="2AA4500C" w:rsidR="5C023BBA">
        <w:rPr>
          <w:rStyle w:val="Emphasis"/>
        </w:rPr>
        <w:t>I</w:t>
      </w:r>
      <w:r w:rsidRPr="2AA4500C" w:rsidR="357E150A">
        <w:rPr>
          <w:rStyle w:val="Emphasis"/>
        </w:rPr>
        <w:t>I</w:t>
      </w:r>
      <w:r w:rsidRPr="2AA4500C" w:rsidR="5C023BBA">
        <w:rPr>
          <w:rStyle w:val="Emphasis"/>
        </w:rPr>
        <w:t xml:space="preserve">. </w:t>
      </w:r>
      <w:r w:rsidRPr="2AA4500C" w:rsidR="7185748A">
        <w:rPr>
          <w:rStyle w:val="Emphasis"/>
        </w:rPr>
        <w:t>Technical Approach and Feasibility of Program Design</w:t>
      </w:r>
      <w:r w:rsidR="6E1F2412">
        <w:rPr/>
        <w:t xml:space="preserve"> </w:t>
      </w:r>
      <w:r w:rsidR="7CA986BE">
        <w:rPr/>
        <w:t>(</w:t>
      </w:r>
      <w:r w:rsidR="7627B8E9">
        <w:rPr/>
        <w:t xml:space="preserve">max. </w:t>
      </w:r>
      <w:r w:rsidR="62E48A48">
        <w:rPr/>
        <w:t>t</w:t>
      </w:r>
      <w:r w:rsidR="2EA812E6">
        <w:rPr/>
        <w:t>wo</w:t>
      </w:r>
      <w:r w:rsidR="7CA986BE">
        <w:rPr/>
        <w:t xml:space="preserve"> </w:t>
      </w:r>
      <w:r w:rsidR="7CA986BE">
        <w:rPr/>
        <w:t>pages)</w:t>
      </w:r>
    </w:p>
    <w:p w:rsidR="00FC4FC5" w:rsidP="000D16E3" w:rsidRDefault="00FC4FC5" w14:paraId="5C541673" w14:textId="418BAA8B" w14:noSpellErr="1">
      <w:pPr>
        <w:pStyle w:val="ListParagraph"/>
        <w:numPr>
          <w:ilvl w:val="0"/>
          <w:numId w:val="22"/>
        </w:numPr>
        <w:rPr/>
      </w:pPr>
      <w:r w:rsidR="00FC4FC5">
        <w:rPr/>
        <w:t>The applicant’s technical approach should include:</w:t>
      </w:r>
    </w:p>
    <w:p w:rsidRPr="009201B1" w:rsidR="00FC4FC5" w:rsidP="5E265555" w:rsidRDefault="00FC4FC5" w14:paraId="73276BA0" w14:textId="38D4CA52" w14:noSpellErr="1">
      <w:pPr>
        <w:pStyle w:val="ListParagraph"/>
        <w:numPr>
          <w:ilvl w:val="0"/>
          <w:numId w:val="6"/>
        </w:numPr>
        <w:rPr/>
      </w:pPr>
      <w:r w:rsidR="00FC4FC5">
        <w:rPr/>
        <w:t xml:space="preserve">A description of the </w:t>
      </w:r>
      <w:r w:rsidR="00FC2BA2">
        <w:rPr/>
        <w:t>applicant’s prior work as it pertains to the project objective</w:t>
      </w:r>
      <w:r w:rsidR="00FC4FC5">
        <w:rPr/>
        <w:t xml:space="preserve"> </w:t>
      </w:r>
    </w:p>
    <w:p w:rsidRPr="009201B1" w:rsidR="00FC4FC5" w:rsidP="5E265555" w:rsidRDefault="00FC4FC5" w14:paraId="7351D6D7" w14:textId="51769E94">
      <w:pPr>
        <w:pStyle w:val="ListParagraph"/>
        <w:numPr>
          <w:ilvl w:val="0"/>
          <w:numId w:val="6"/>
        </w:numPr>
        <w:rPr/>
      </w:pPr>
      <w:r w:rsidR="00FC4FC5">
        <w:rPr/>
        <w:t>A description of the activities to be undertaken</w:t>
      </w:r>
      <w:r w:rsidR="140DAC2A">
        <w:rPr/>
        <w:t>.</w:t>
      </w:r>
    </w:p>
    <w:p w:rsidRPr="009201B1" w:rsidR="00337BCF" w:rsidP="5E265555" w:rsidRDefault="00D27D9D" w14:paraId="59559A4F" w14:textId="3A7BEF28">
      <w:pPr>
        <w:pStyle w:val="ListParagraph"/>
        <w:numPr>
          <w:ilvl w:val="0"/>
          <w:numId w:val="6"/>
        </w:numPr>
        <w:rPr/>
      </w:pPr>
      <w:r w:rsidR="00426659">
        <w:rPr/>
        <w:t>Anticipated results</w:t>
      </w:r>
    </w:p>
    <w:p w:rsidRPr="009201B1" w:rsidR="008D7E86" w:rsidP="5E265555" w:rsidRDefault="00AF5B31" w14:paraId="343CEDBD" w14:textId="18183DDF">
      <w:pPr>
        <w:spacing w:after="0"/>
      </w:pPr>
      <w:r w:rsidRPr="2AA4500C" w:rsidR="5C023BBA">
        <w:rPr>
          <w:rStyle w:val="Emphasis"/>
        </w:rPr>
        <w:t>II</w:t>
      </w:r>
      <w:r w:rsidRPr="2AA4500C" w:rsidR="68E009F7">
        <w:rPr>
          <w:rStyle w:val="Emphasis"/>
        </w:rPr>
        <w:t>I</w:t>
      </w:r>
      <w:r w:rsidRPr="2AA4500C" w:rsidR="5C023BBA">
        <w:rPr>
          <w:rStyle w:val="Emphasis"/>
        </w:rPr>
        <w:t xml:space="preserve">. </w:t>
      </w:r>
      <w:r w:rsidRPr="2AA4500C" w:rsidR="3517CDC1">
        <w:rPr>
          <w:rStyle w:val="Emphasis"/>
        </w:rPr>
        <w:t xml:space="preserve">Management and </w:t>
      </w:r>
      <w:r w:rsidRPr="2AA4500C" w:rsidR="2196693C">
        <w:rPr>
          <w:rStyle w:val="Emphasis"/>
        </w:rPr>
        <w:t>S</w:t>
      </w:r>
      <w:r w:rsidRPr="2AA4500C" w:rsidR="3517CDC1">
        <w:rPr>
          <w:rStyle w:val="Emphasis"/>
        </w:rPr>
        <w:t xml:space="preserve">taffing </w:t>
      </w:r>
      <w:r w:rsidRPr="2AA4500C" w:rsidR="2196693C">
        <w:rPr>
          <w:rStyle w:val="Emphasis"/>
        </w:rPr>
        <w:t>P</w:t>
      </w:r>
      <w:r w:rsidRPr="2AA4500C" w:rsidR="3517CDC1">
        <w:rPr>
          <w:rStyle w:val="Emphasis"/>
        </w:rPr>
        <w:t xml:space="preserve">lan </w:t>
      </w:r>
      <w:r w:rsidR="7CA986BE">
        <w:rPr/>
        <w:t>(</w:t>
      </w:r>
      <w:r w:rsidR="70336C0A">
        <w:rPr/>
        <w:t xml:space="preserve">max. </w:t>
      </w:r>
      <w:r w:rsidR="7CA986BE">
        <w:rPr/>
        <w:t>one page)</w:t>
      </w:r>
    </w:p>
    <w:p w:rsidRPr="009201B1" w:rsidR="00602BD4" w:rsidP="5E265555" w:rsidRDefault="008D7E86" w14:paraId="0B7ED287" w14:textId="0948196B" w14:noSpellErr="1">
      <w:pPr>
        <w:pStyle w:val="ListParagraph"/>
        <w:numPr>
          <w:ilvl w:val="0"/>
          <w:numId w:val="9"/>
        </w:numPr>
        <w:rPr/>
      </w:pPr>
      <w:r w:rsidR="008D7E86">
        <w:rPr/>
        <w:t xml:space="preserve">The management and staffing plan </w:t>
      </w:r>
      <w:r w:rsidR="00602BD4">
        <w:rPr/>
        <w:t xml:space="preserve">should </w:t>
      </w:r>
      <w:r w:rsidR="008D7E86">
        <w:rPr/>
        <w:t xml:space="preserve">show the roles and responsibilities </w:t>
      </w:r>
      <w:r w:rsidR="00676A24">
        <w:rPr/>
        <w:t xml:space="preserve">of all staff who will </w:t>
      </w:r>
      <w:r w:rsidR="00676A24">
        <w:rPr/>
        <w:t>participate</w:t>
      </w:r>
      <w:r w:rsidR="00676A24">
        <w:rPr/>
        <w:t xml:space="preserve"> in the program</w:t>
      </w:r>
      <w:r w:rsidR="005508DA">
        <w:rPr/>
        <w:t>.</w:t>
      </w:r>
    </w:p>
    <w:p w:rsidR="7A4E8109" w:rsidP="2AA4500C" w:rsidRDefault="7A4E8109" w14:paraId="62FDB05F" w14:textId="3E41DCDD">
      <w:pPr>
        <w:pStyle w:val="ListParagraph"/>
        <w:numPr>
          <w:ilvl w:val="0"/>
          <w:numId w:val="9"/>
        </w:numPr>
        <w:rPr/>
      </w:pPr>
      <w:r w:rsidR="7A4E8109">
        <w:rPr/>
        <w:t>Applicants should provide the CV of the Program Manager</w:t>
      </w:r>
      <w:r w:rsidR="7A4E8109">
        <w:rPr/>
        <w:t>.</w:t>
      </w:r>
      <w:r w:rsidR="7E8B8DF9">
        <w:rPr/>
        <w:t xml:space="preserve"> </w:t>
      </w:r>
    </w:p>
    <w:p w:rsidRPr="00AF5B31" w:rsidR="00AF5B31" w:rsidP="5E265555" w:rsidRDefault="00BD5AF2" w14:paraId="2E23AE69" w14:textId="4FF1BCFB">
      <w:pPr>
        <w:spacing w:after="0"/>
      </w:pPr>
      <w:r w:rsidRPr="2AA4500C" w:rsidR="2196693C">
        <w:rPr>
          <w:rStyle w:val="Emphasis"/>
        </w:rPr>
        <w:t>I</w:t>
      </w:r>
      <w:r w:rsidRPr="2AA4500C" w:rsidR="2F0AD854">
        <w:rPr>
          <w:rStyle w:val="Emphasis"/>
        </w:rPr>
        <w:t>V</w:t>
      </w:r>
      <w:r w:rsidRPr="2AA4500C" w:rsidR="2196693C">
        <w:rPr>
          <w:rStyle w:val="Emphasis"/>
        </w:rPr>
        <w:t>. Past P</w:t>
      </w:r>
      <w:r w:rsidRPr="2AA4500C" w:rsidR="0A79BA68">
        <w:rPr>
          <w:rStyle w:val="Emphasis"/>
        </w:rPr>
        <w:t xml:space="preserve">erformance </w:t>
      </w:r>
      <w:r w:rsidR="7CA986BE">
        <w:rPr/>
        <w:t>(</w:t>
      </w:r>
      <w:r w:rsidR="3C96BAAA">
        <w:rPr/>
        <w:t xml:space="preserve">max. </w:t>
      </w:r>
      <w:r w:rsidR="7CA986BE">
        <w:rPr/>
        <w:t>one page)</w:t>
      </w:r>
    </w:p>
    <w:p w:rsidR="00BD0526" w:rsidP="008A1784" w:rsidRDefault="009358F9" w14:paraId="1C473DC9" w14:textId="3D696D4C">
      <w:pPr>
        <w:pStyle w:val="ListParagraph"/>
        <w:numPr>
          <w:ilvl w:val="0"/>
          <w:numId w:val="10"/>
        </w:numPr>
        <w:rPr/>
      </w:pPr>
      <w:r w:rsidR="009358F9">
        <w:rPr/>
        <w:t>Describe the organizat</w:t>
      </w:r>
      <w:r w:rsidR="00BD0526">
        <w:rPr/>
        <w:t xml:space="preserve">ion’s </w:t>
      </w:r>
      <w:r w:rsidR="00BD0526">
        <w:rPr/>
        <w:t>previous</w:t>
      </w:r>
      <w:r w:rsidR="00BD0526">
        <w:rPr/>
        <w:t xml:space="preserve"> experience </w:t>
      </w:r>
      <w:r w:rsidR="774E47AF">
        <w:rPr/>
        <w:t>with i</w:t>
      </w:r>
      <w:r w:rsidR="774E47AF">
        <w:rPr/>
        <w:t>nvestigative journalism</w:t>
      </w:r>
      <w:r w:rsidR="009358F9">
        <w:rPr/>
        <w:t>.</w:t>
      </w:r>
      <w:r w:rsidR="00324223">
        <w:rPr/>
        <w:t xml:space="preserve"> </w:t>
      </w:r>
    </w:p>
    <w:p w:rsidRPr="009201B1" w:rsidR="009358F9" w:rsidP="2AA4500C" w:rsidRDefault="00BD0526" w14:paraId="5717DB69" w14:textId="599AD188">
      <w:pPr>
        <w:pStyle w:val="ListParagraph"/>
        <w:numPr>
          <w:ilvl w:val="0"/>
          <w:numId w:val="10"/>
        </w:numPr>
        <w:spacing w:after="0"/>
        <w:rPr>
          <w:rStyle w:val="Emphasis"/>
        </w:rPr>
      </w:pPr>
      <w:r w:rsidR="72B23A65">
        <w:rPr/>
        <w:t>D</w:t>
      </w:r>
      <w:r w:rsidR="35680033">
        <w:rPr/>
        <w:t xml:space="preserve">emonstrate experience in building </w:t>
      </w:r>
      <w:r w:rsidR="72B23A65">
        <w:rPr/>
        <w:t xml:space="preserve">the </w:t>
      </w:r>
      <w:r w:rsidR="72B23A65">
        <w:rPr/>
        <w:t>capacity</w:t>
      </w:r>
      <w:r w:rsidR="72B23A65">
        <w:rPr/>
        <w:t xml:space="preserve"> </w:t>
      </w:r>
      <w:r w:rsidR="35680033">
        <w:rPr/>
        <w:t xml:space="preserve">of local </w:t>
      </w:r>
      <w:r w:rsidR="72B23A65">
        <w:rPr/>
        <w:t xml:space="preserve">organizations, </w:t>
      </w:r>
      <w:r w:rsidR="35680033">
        <w:rPr/>
        <w:t>local government institutions, research, networks, and initiatives.</w:t>
      </w:r>
    </w:p>
    <w:p w:rsidRPr="009201B1" w:rsidR="009358F9" w:rsidP="2AA4500C" w:rsidRDefault="00BD0526" w14:paraId="5770A69A" w14:textId="7D020383">
      <w:pPr>
        <w:pStyle w:val="Normal"/>
        <w:spacing w:after="0"/>
        <w:ind w:left="0"/>
        <w:rPr>
          <w:rStyle w:val="Emphasis"/>
        </w:rPr>
      </w:pPr>
    </w:p>
    <w:p w:rsidRPr="009201B1" w:rsidR="009358F9" w:rsidP="2AA4500C" w:rsidRDefault="00BD0526" w14:paraId="141EC01A" w14:textId="4AC47057">
      <w:pPr>
        <w:pStyle w:val="Normal"/>
        <w:spacing w:after="0"/>
        <w:ind w:left="0"/>
        <w:rPr>
          <w:rStyle w:val="Emphasis"/>
        </w:rPr>
      </w:pPr>
      <w:r w:rsidRPr="2AA4500C" w:rsidR="72B23A65">
        <w:rPr>
          <w:rStyle w:val="Emphasis"/>
        </w:rPr>
        <w:t xml:space="preserve">V. </w:t>
      </w:r>
      <w:r w:rsidRPr="2AA4500C" w:rsidR="0A79BA68">
        <w:rPr>
          <w:rStyle w:val="Emphasis"/>
        </w:rPr>
        <w:t xml:space="preserve">Monitoring and </w:t>
      </w:r>
      <w:r w:rsidRPr="2AA4500C" w:rsidR="2196693C">
        <w:rPr>
          <w:rStyle w:val="Emphasis"/>
        </w:rPr>
        <w:t>E</w:t>
      </w:r>
      <w:r w:rsidRPr="2AA4500C" w:rsidR="0A79BA68">
        <w:rPr>
          <w:rStyle w:val="Emphasis"/>
        </w:rPr>
        <w:t xml:space="preserve">valuation </w:t>
      </w:r>
      <w:r w:rsidRPr="2AA4500C" w:rsidR="2196693C">
        <w:rPr>
          <w:rStyle w:val="Emphasis"/>
        </w:rPr>
        <w:t>P</w:t>
      </w:r>
      <w:r w:rsidRPr="2AA4500C" w:rsidR="0A79BA68">
        <w:rPr>
          <w:rStyle w:val="Emphasis"/>
        </w:rPr>
        <w:t>lan</w:t>
      </w:r>
      <w:r w:rsidRPr="2AA4500C" w:rsidR="35680033">
        <w:rPr>
          <w:rStyle w:val="Emphasis"/>
        </w:rPr>
        <w:t xml:space="preserve"> </w:t>
      </w:r>
      <w:r w:rsidR="1C789778">
        <w:rPr/>
        <w:t>(</w:t>
      </w:r>
      <w:r w:rsidR="554E6C85">
        <w:rPr/>
        <w:t xml:space="preserve">max. </w:t>
      </w:r>
      <w:r w:rsidR="1C789778">
        <w:rPr/>
        <w:t>one page)</w:t>
      </w:r>
    </w:p>
    <w:p w:rsidRPr="009201B1" w:rsidR="00520400" w:rsidP="5E265555" w:rsidRDefault="009358F9" w14:paraId="2F60E44E" w14:textId="5C3EC37F" w14:noSpellErr="1">
      <w:pPr>
        <w:pStyle w:val="ListParagraph"/>
        <w:numPr>
          <w:ilvl w:val="0"/>
          <w:numId w:val="11"/>
        </w:numPr>
        <w:rPr/>
      </w:pPr>
      <w:r w:rsidR="009358F9">
        <w:rPr/>
        <w:t xml:space="preserve">Describe how the project will collect data and ensure data quality of the relevant indicators from </w:t>
      </w:r>
      <w:r w:rsidR="005508DA">
        <w:rPr/>
        <w:t>S</w:t>
      </w:r>
      <w:r w:rsidR="009358F9">
        <w:rPr/>
        <w:t>ection</w:t>
      </w:r>
      <w:r w:rsidR="00520400">
        <w:rPr/>
        <w:t xml:space="preserve"> 3.5</w:t>
      </w:r>
      <w:r w:rsidR="009358F9">
        <w:rPr/>
        <w:t xml:space="preserve"> of this RFA.</w:t>
      </w:r>
      <w:r w:rsidR="00324223">
        <w:rPr/>
        <w:t xml:space="preserve"> </w:t>
      </w:r>
    </w:p>
    <w:p w:rsidRPr="009201B1" w:rsidR="009358F9" w:rsidP="5E265555" w:rsidRDefault="009358F9" w14:paraId="1DE80ED4" w14:textId="3A4C1B4B" w14:noSpellErr="1">
      <w:pPr>
        <w:pStyle w:val="ListParagraph"/>
        <w:numPr>
          <w:ilvl w:val="0"/>
          <w:numId w:val="11"/>
        </w:numPr>
        <w:rPr/>
      </w:pPr>
      <w:r w:rsidR="009358F9">
        <w:rPr/>
        <w:t xml:space="preserve">The applicant should provide </w:t>
      </w:r>
      <w:r w:rsidR="009358F9">
        <w:rPr/>
        <w:t>additional</w:t>
      </w:r>
      <w:r w:rsidR="009358F9">
        <w:rPr/>
        <w:t xml:space="preserve"> indicators and targets.</w:t>
      </w:r>
      <w:r w:rsidR="00324223">
        <w:rPr/>
        <w:t xml:space="preserve"> </w:t>
      </w:r>
    </w:p>
    <w:p w:rsidRPr="009201B1" w:rsidR="00BD0526" w:rsidP="5E265555" w:rsidRDefault="00BD0526" w14:paraId="3272CA7E" w14:textId="48C9B430">
      <w:pPr>
        <w:spacing w:after="0"/>
      </w:pPr>
      <w:r w:rsidRPr="2AA4500C" w:rsidR="72B23A65">
        <w:rPr>
          <w:rStyle w:val="Emphasis"/>
        </w:rPr>
        <w:t>V</w:t>
      </w:r>
      <w:r w:rsidRPr="2AA4500C" w:rsidR="72702C14">
        <w:rPr>
          <w:rStyle w:val="Emphasis"/>
        </w:rPr>
        <w:t>I</w:t>
      </w:r>
      <w:r w:rsidRPr="2AA4500C" w:rsidR="72B23A65">
        <w:rPr>
          <w:rStyle w:val="Emphasis"/>
        </w:rPr>
        <w:t xml:space="preserve">. </w:t>
      </w:r>
      <w:r w:rsidRPr="2AA4500C" w:rsidR="35680033">
        <w:rPr>
          <w:rStyle w:val="Emphasis"/>
        </w:rPr>
        <w:t xml:space="preserve">Work </w:t>
      </w:r>
      <w:r w:rsidRPr="2AA4500C" w:rsidR="1C789778">
        <w:rPr>
          <w:rStyle w:val="Emphasis"/>
        </w:rPr>
        <w:t>P</w:t>
      </w:r>
      <w:r w:rsidRPr="2AA4500C" w:rsidR="35680033">
        <w:rPr>
          <w:rStyle w:val="Emphasis"/>
        </w:rPr>
        <w:t xml:space="preserve">lan </w:t>
      </w:r>
      <w:r w:rsidR="1C789778">
        <w:rPr/>
        <w:t>(</w:t>
      </w:r>
      <w:r w:rsidR="7137652E">
        <w:rPr/>
        <w:t xml:space="preserve">max. </w:t>
      </w:r>
      <w:r w:rsidR="20E6591E">
        <w:rPr/>
        <w:t xml:space="preserve">two </w:t>
      </w:r>
      <w:r w:rsidR="1C789778">
        <w:rPr/>
        <w:t>pages)</w:t>
      </w:r>
    </w:p>
    <w:p w:rsidRPr="009201B1" w:rsidR="007F5220" w:rsidP="5E265555" w:rsidRDefault="009358F9" w14:paraId="5FDD948E" w14:textId="431F51A0">
      <w:pPr>
        <w:pStyle w:val="ListParagraph"/>
        <w:numPr>
          <w:ilvl w:val="0"/>
          <w:numId w:val="12"/>
        </w:numPr>
        <w:rPr/>
      </w:pPr>
      <w:r w:rsidR="009358F9">
        <w:rPr/>
        <w:t xml:space="preserve">Provide a detailed work plan </w:t>
      </w:r>
      <w:r w:rsidR="007F5220">
        <w:rPr/>
        <w:t>for</w:t>
      </w:r>
      <w:r w:rsidR="009358F9">
        <w:rPr/>
        <w:t xml:space="preserve"> activities </w:t>
      </w:r>
      <w:r w:rsidR="009358F9">
        <w:rPr/>
        <w:t>identified</w:t>
      </w:r>
      <w:r w:rsidR="009358F9">
        <w:rPr/>
        <w:t xml:space="preserve"> </w:t>
      </w:r>
      <w:r w:rsidR="007F5220">
        <w:rPr/>
        <w:t xml:space="preserve">in the program description and the applicable </w:t>
      </w:r>
      <w:r w:rsidR="007F5220">
        <w:rPr/>
        <w:t>time frames</w:t>
      </w:r>
      <w:r w:rsidR="007F5220">
        <w:rPr/>
        <w:t>.</w:t>
      </w:r>
    </w:p>
    <w:p w:rsidR="009358F9" w:rsidP="008A1784" w:rsidRDefault="007F5220" w14:paraId="67A54005" w14:textId="4517EC62">
      <w:pPr>
        <w:pStyle w:val="ListParagraph"/>
        <w:numPr>
          <w:ilvl w:val="0"/>
          <w:numId w:val="12"/>
        </w:numPr>
        <w:rPr/>
      </w:pPr>
      <w:r w:rsidR="007F5220">
        <w:rPr/>
        <w:t xml:space="preserve">Provide a </w:t>
      </w:r>
      <w:r w:rsidR="009358F9">
        <w:rPr/>
        <w:t>summary of proposed activities</w:t>
      </w:r>
      <w:r w:rsidR="7C309436">
        <w:rPr/>
        <w:t xml:space="preserve"> to sustain the project</w:t>
      </w:r>
      <w:r w:rsidR="007F5220">
        <w:rPr/>
        <w:t xml:space="preserve"> </w:t>
      </w:r>
      <w:r w:rsidR="43954B79">
        <w:rPr/>
        <w:t>after the Grant period</w:t>
      </w:r>
      <w:r w:rsidR="007F5220">
        <w:rPr/>
        <w:t>.</w:t>
      </w:r>
    </w:p>
    <w:p w:rsidR="00BD0526" w:rsidP="00BD0526" w:rsidRDefault="00BD0526" w14:paraId="70193819" w14:textId="0242D5A6">
      <w:pPr>
        <w:pStyle w:val="Heading2"/>
      </w:pPr>
      <w:bookmarkStart w:name="_Toc484685031" w:id="19"/>
      <w:r>
        <w:t>5</w:t>
      </w:r>
      <w:r w:rsidR="0068062A">
        <w:t>.3</w:t>
      </w:r>
      <w:r>
        <w:t xml:space="preserve">. </w:t>
      </w:r>
      <w:r w:rsidR="0068062A">
        <w:t>Cost a</w:t>
      </w:r>
      <w:r w:rsidR="00247CBA">
        <w:t>pplication</w:t>
      </w:r>
      <w:bookmarkEnd w:id="19"/>
      <w:r w:rsidR="00C97A31">
        <w:t xml:space="preserve"> </w:t>
      </w:r>
    </w:p>
    <w:p w:rsidR="00247CBA" w:rsidP="00BD0526" w:rsidRDefault="00BD0526" w14:paraId="205457CD" w14:textId="06B9E3E4">
      <w:r>
        <w:t xml:space="preserve">Limit of </w:t>
      </w:r>
      <w:r w:rsidRPr="009201B1" w:rsidR="00FC1345">
        <w:rPr>
          <w:highlight w:val="yellow"/>
        </w:rPr>
        <w:t>three</w:t>
      </w:r>
      <w:r w:rsidRPr="009201B1" w:rsidR="00C97A31">
        <w:rPr>
          <w:highlight w:val="yellow"/>
        </w:rPr>
        <w:t xml:space="preserve"> </w:t>
      </w:r>
      <w:r w:rsidRPr="009201B1">
        <w:rPr>
          <w:highlight w:val="yellow"/>
        </w:rPr>
        <w:t>(</w:t>
      </w:r>
      <w:r w:rsidRPr="009201B1" w:rsidR="004B58C7">
        <w:rPr>
          <w:highlight w:val="yellow"/>
        </w:rPr>
        <w:t>3</w:t>
      </w:r>
      <w:r w:rsidRPr="009201B1">
        <w:rPr>
          <w:highlight w:val="yellow"/>
        </w:rPr>
        <w:t>)</w:t>
      </w:r>
      <w:r>
        <w:t xml:space="preserve"> pages</w:t>
      </w:r>
      <w:r w:rsidR="005508DA">
        <w:t>.</w:t>
      </w:r>
    </w:p>
    <w:p w:rsidR="00C97A31" w:rsidP="00EA49BD" w:rsidRDefault="00C97A31" w14:paraId="78427593" w14:textId="37FA708C">
      <w:pPr>
        <w:spacing w:after="0"/>
      </w:pPr>
      <w:r w:rsidRPr="2AA4500C" w:rsidR="2DD1C1A1">
        <w:rPr>
          <w:highlight w:val="yellow"/>
        </w:rPr>
        <w:t>Please use the template</w:t>
      </w:r>
      <w:r w:rsidRPr="2AA4500C" w:rsidR="760CE1D4">
        <w:rPr>
          <w:highlight w:val="yellow"/>
        </w:rPr>
        <w:t>s in attachment 2 and 3</w:t>
      </w:r>
      <w:r w:rsidRPr="2AA4500C" w:rsidR="2DD1C1A1">
        <w:rPr>
          <w:highlight w:val="yellow"/>
        </w:rPr>
        <w:t xml:space="preserve"> </w:t>
      </w:r>
      <w:r w:rsidRPr="2AA4500C" w:rsidR="57868762">
        <w:rPr>
          <w:highlight w:val="yellow"/>
        </w:rPr>
        <w:t>for a detailed and summary budget</w:t>
      </w:r>
      <w:r w:rsidR="57868762">
        <w:rPr/>
        <w:t>.</w:t>
      </w:r>
      <w:r w:rsidR="7E8B8DF9">
        <w:rPr/>
        <w:t xml:space="preserve"> </w:t>
      </w:r>
      <w:r w:rsidR="57868762">
        <w:rPr/>
        <w:t xml:space="preserve">The summary </w:t>
      </w:r>
      <w:r w:rsidR="46563334">
        <w:rPr/>
        <w:t xml:space="preserve">budget should include all costs </w:t>
      </w:r>
      <w:r w:rsidR="46563334">
        <w:rPr/>
        <w:t>anticipated</w:t>
      </w:r>
      <w:r w:rsidR="46563334">
        <w:rPr/>
        <w:t xml:space="preserve"> within the following line items:</w:t>
      </w:r>
      <w:r>
        <w:br/>
      </w:r>
    </w:p>
    <w:p w:rsidR="59D840D3" w:rsidP="2AA4500C" w:rsidRDefault="59D840D3" w14:paraId="2EE8FF29" w14:textId="6CF16B77">
      <w:pPr>
        <w:pStyle w:val="ListParagraph"/>
        <w:numPr>
          <w:ilvl w:val="0"/>
          <w:numId w:val="13"/>
        </w:numPr>
        <w:rPr>
          <w:b w:val="1"/>
          <w:bCs w:val="1"/>
        </w:rPr>
      </w:pPr>
      <w:r w:rsidRPr="2AA4500C" w:rsidR="59D840D3">
        <w:rPr>
          <w:rStyle w:val="Emphasis"/>
        </w:rPr>
        <w:t>Salaries</w:t>
      </w:r>
      <w:r w:rsidRPr="2AA4500C" w:rsidR="59D840D3">
        <w:rPr>
          <w:rStyle w:val="Emphasis"/>
        </w:rPr>
        <w:t>:</w:t>
      </w:r>
      <w:r w:rsidR="46563334">
        <w:rPr/>
        <w:t xml:space="preserve"> all costs associated with employees working under the proposed project</w:t>
      </w:r>
      <w:r w:rsidR="59D840D3">
        <w:rPr/>
        <w:t>,</w:t>
      </w:r>
      <w:r w:rsidR="46563334">
        <w:rPr/>
        <w:t xml:space="preserve"> includ</w:t>
      </w:r>
      <w:r w:rsidR="59D840D3">
        <w:rPr/>
        <w:t>ing</w:t>
      </w:r>
      <w:r w:rsidR="46563334">
        <w:rPr/>
        <w:t xml:space="preserve"> the level of effort expected from each salaried employee </w:t>
      </w:r>
      <w:r w:rsidR="59D840D3">
        <w:rPr/>
        <w:t>and the</w:t>
      </w:r>
      <w:r w:rsidR="46563334">
        <w:rPr/>
        <w:t xml:space="preserve"> costs of fringe benefits</w:t>
      </w:r>
    </w:p>
    <w:p w:rsidRPr="00EA49BD" w:rsidR="004908BE" w:rsidP="2AA4500C" w:rsidRDefault="001C0718" w14:paraId="1D3EF949" w14:textId="75A69BA7">
      <w:pPr>
        <w:pStyle w:val="ListParagraph"/>
        <w:numPr>
          <w:ilvl w:val="0"/>
          <w:numId w:val="13"/>
        </w:numPr>
        <w:rPr>
          <w:b w:val="1"/>
          <w:bCs w:val="1"/>
        </w:rPr>
      </w:pPr>
      <w:r w:rsidRPr="2AA4500C" w:rsidR="46563334">
        <w:rPr>
          <w:rStyle w:val="Emphasis"/>
        </w:rPr>
        <w:t>Travel</w:t>
      </w:r>
      <w:r w:rsidRPr="2AA4500C" w:rsidR="59D840D3">
        <w:rPr>
          <w:rStyle w:val="Emphasis"/>
        </w:rPr>
        <w:t>:</w:t>
      </w:r>
      <w:r w:rsidR="46563334">
        <w:rPr/>
        <w:t xml:space="preserve"> travel, lodging</w:t>
      </w:r>
      <w:r w:rsidR="59D840D3">
        <w:rPr/>
        <w:t>,</w:t>
      </w:r>
      <w:r w:rsidR="4429A512">
        <w:rPr/>
        <w:t xml:space="preserve"> and per diem for staff need to implement the project</w:t>
      </w:r>
    </w:p>
    <w:p w:rsidRPr="00EA49BD" w:rsidR="004908BE" w:rsidP="2AA4500C" w:rsidRDefault="00FC2DCB" w14:paraId="5D9E4ACD" w14:textId="2F8A655B">
      <w:pPr>
        <w:pStyle w:val="ListParagraph"/>
        <w:numPr>
          <w:ilvl w:val="0"/>
          <w:numId w:val="13"/>
        </w:numPr>
        <w:rPr>
          <w:b w:val="1"/>
          <w:bCs w:val="1"/>
        </w:rPr>
      </w:pPr>
      <w:r w:rsidRPr="2AA4500C" w:rsidR="59D840D3">
        <w:rPr>
          <w:rStyle w:val="Emphasis"/>
        </w:rPr>
        <w:t>Equipment r</w:t>
      </w:r>
      <w:r w:rsidRPr="2AA4500C" w:rsidR="4429A512">
        <w:rPr>
          <w:rStyle w:val="Emphasis"/>
        </w:rPr>
        <w:t>ental</w:t>
      </w:r>
      <w:r w:rsidRPr="2AA4500C" w:rsidR="59D840D3">
        <w:rPr>
          <w:rStyle w:val="Emphasis"/>
        </w:rPr>
        <w:t>:</w:t>
      </w:r>
      <w:r w:rsidR="59D840D3">
        <w:rPr/>
        <w:t xml:space="preserve"> e</w:t>
      </w:r>
      <w:r w:rsidR="4429A512">
        <w:rPr/>
        <w:t>quipment that must be rented (e.</w:t>
      </w:r>
      <w:r w:rsidR="38030715">
        <w:rPr/>
        <w:t>g.</w:t>
      </w:r>
      <w:r w:rsidR="4429A512">
        <w:rPr/>
        <w:t xml:space="preserve"> vehicles) t</w:t>
      </w:r>
      <w:r w:rsidR="59D840D3">
        <w:rPr/>
        <w:t>o enable program implementation</w:t>
      </w:r>
    </w:p>
    <w:p w:rsidR="3C2F89C3" w:rsidP="2AA4500C" w:rsidRDefault="3C2F89C3" w14:paraId="7C42EF2B" w14:textId="748905F4">
      <w:pPr>
        <w:pStyle w:val="ListParagraph"/>
        <w:numPr>
          <w:ilvl w:val="0"/>
          <w:numId w:val="13"/>
        </w:numPr>
        <w:rPr/>
      </w:pPr>
      <w:r w:rsidRPr="2AA4500C" w:rsidR="3C2F89C3">
        <w:rPr>
          <w:rStyle w:val="Emphasis"/>
        </w:rPr>
        <w:t>Supplies:</w:t>
      </w:r>
      <w:r w:rsidR="3C2F89C3">
        <w:rPr/>
        <w:t xml:space="preserve"> basic supplies </w:t>
      </w:r>
      <w:r w:rsidR="5B8EA475">
        <w:rPr/>
        <w:t>(</w:t>
      </w:r>
      <w:r w:rsidR="1913130E">
        <w:rPr/>
        <w:t>e.</w:t>
      </w:r>
      <w:r w:rsidR="3DEC05A9">
        <w:rPr/>
        <w:t>g.</w:t>
      </w:r>
      <w:r w:rsidR="1913130E">
        <w:rPr/>
        <w:t xml:space="preserve"> stationery, collaterals</w:t>
      </w:r>
      <w:r w:rsidR="77DD9514">
        <w:rPr/>
        <w:t>, event supplies)</w:t>
      </w:r>
      <w:r w:rsidR="5B8EA475">
        <w:rPr/>
        <w:t xml:space="preserve"> </w:t>
      </w:r>
      <w:r w:rsidR="3C2F89C3">
        <w:rPr/>
        <w:t>that are needed to enable program implementation</w:t>
      </w:r>
    </w:p>
    <w:p w:rsidR="4EC21230" w:rsidP="2AA4500C" w:rsidRDefault="4EC21230" w14:paraId="6DAF9F96" w14:textId="7CD6467C">
      <w:pPr>
        <w:pStyle w:val="ListParagraph"/>
        <w:numPr>
          <w:ilvl w:val="0"/>
          <w:numId w:val="13"/>
        </w:numPr>
        <w:suppressLineNumbers w:val="0"/>
        <w:bidi w:val="0"/>
        <w:spacing w:before="0" w:beforeAutospacing="off" w:after="200" w:afterAutospacing="off" w:line="240" w:lineRule="auto"/>
        <w:ind w:left="360" w:right="0" w:hanging="360"/>
        <w:jc w:val="left"/>
        <w:rPr>
          <w:b w:val="1"/>
          <w:bCs w:val="1"/>
        </w:rPr>
      </w:pPr>
      <w:r w:rsidRPr="2AA4500C" w:rsidR="4EC21230">
        <w:rPr>
          <w:rStyle w:val="Emphasis"/>
        </w:rPr>
        <w:t>Contractual:</w:t>
      </w:r>
      <w:r w:rsidR="4EC21230">
        <w:rPr/>
        <w:t xml:space="preserve"> external contractor fees</w:t>
      </w:r>
    </w:p>
    <w:p w:rsidRPr="00EA49BD" w:rsidR="004B58C7" w:rsidP="5E265555" w:rsidRDefault="004B58C7" w14:paraId="4DDDD4B5" w14:textId="33E04335">
      <w:pPr>
        <w:pStyle w:val="ListParagraph"/>
        <w:numPr>
          <w:ilvl w:val="0"/>
          <w:numId w:val="13"/>
        </w:numPr>
        <w:ind/>
        <w:rPr/>
      </w:pPr>
      <w:r w:rsidRPr="2AA4500C" w:rsidR="49DFDEEC">
        <w:rPr>
          <w:rStyle w:val="Emphasis"/>
        </w:rPr>
        <w:t>E</w:t>
      </w:r>
      <w:r w:rsidRPr="2AA4500C" w:rsidR="4429A512">
        <w:rPr>
          <w:rStyle w:val="Emphasis"/>
        </w:rPr>
        <w:t>vents</w:t>
      </w:r>
      <w:r w:rsidRPr="2AA4500C" w:rsidR="6294669A">
        <w:rPr>
          <w:rStyle w:val="Emphasis"/>
        </w:rPr>
        <w:t>/activities</w:t>
      </w:r>
      <w:r w:rsidRPr="2AA4500C" w:rsidR="59D840D3">
        <w:rPr>
          <w:rStyle w:val="Emphasis"/>
        </w:rPr>
        <w:t>:</w:t>
      </w:r>
      <w:r w:rsidR="4429A512">
        <w:rPr/>
        <w:t xml:space="preserve"> </w:t>
      </w:r>
      <w:r w:rsidR="59D840D3">
        <w:rPr/>
        <w:t>o</w:t>
      </w:r>
      <w:r w:rsidR="4429A512">
        <w:rPr/>
        <w:t>ther direct costs associated with implementing activities under the project</w:t>
      </w:r>
      <w:r w:rsidR="528953D4">
        <w:rPr/>
        <w:t xml:space="preserve"> (</w:t>
      </w:r>
      <w:r w:rsidR="528953D4">
        <w:rPr/>
        <w:t>e.g.</w:t>
      </w:r>
      <w:r w:rsidR="528953D4">
        <w:rPr/>
        <w:t xml:space="preserve"> program development costs, venue rental, F&amp;B, web development)</w:t>
      </w:r>
    </w:p>
    <w:p w:rsidR="00247CBA" w:rsidP="000D16E3" w:rsidRDefault="002D75DE" w14:paraId="56C46839" w14:textId="0A1ED44E">
      <w:pPr>
        <w:pStyle w:val="Heading2"/>
      </w:pPr>
      <w:bookmarkStart w:name="_Toc484685032" w:id="20"/>
      <w:r>
        <w:t>5.4. Relevant documents</w:t>
      </w:r>
    </w:p>
    <w:p w:rsidR="004603ED" w:rsidP="000D16E3" w:rsidRDefault="005B02BA" w14:paraId="57F36613" w14:textId="29E50172">
      <w:r w:rsidRPr="005B02BA">
        <w:t xml:space="preserve">Applicants are required to provide registration </w:t>
      </w:r>
      <w:r w:rsidR="00767A3A">
        <w:t>or</w:t>
      </w:r>
      <w:r w:rsidRPr="005B02BA" w:rsidR="00767A3A">
        <w:t xml:space="preserve"> </w:t>
      </w:r>
      <w:r w:rsidRPr="005B02BA">
        <w:t>other relevant documents</w:t>
      </w:r>
      <w:r w:rsidR="002D75DE">
        <w:t>,</w:t>
      </w:r>
      <w:r w:rsidRPr="005B02BA">
        <w:t xml:space="preserve"> such as letters of support and recognition from local governments/authorities.</w:t>
      </w:r>
      <w:r w:rsidR="00F64574">
        <w:t xml:space="preserve"> </w:t>
      </w:r>
      <w:r>
        <w:t>These documents do not count toward the technical and cost application page limits.</w:t>
      </w:r>
      <w:r w:rsidR="00F64574">
        <w:t xml:space="preserve"> </w:t>
      </w:r>
    </w:p>
    <w:p w:rsidRPr="00971D15" w:rsidR="001A6769" w:rsidP="00A26623" w:rsidRDefault="005B02BA" w14:paraId="6CE67EA6" w14:textId="347C284B">
      <w:pPr>
        <w:pStyle w:val="Heading1"/>
      </w:pPr>
      <w:r>
        <w:lastRenderedPageBreak/>
        <w:t xml:space="preserve">6. </w:t>
      </w:r>
      <w:r w:rsidRPr="00971D15" w:rsidR="00A26623">
        <w:t xml:space="preserve">Evaluation </w:t>
      </w:r>
      <w:r w:rsidR="00EA49BD">
        <w:t xml:space="preserve">of </w:t>
      </w:r>
      <w:r w:rsidR="0007536A">
        <w:t>Applications</w:t>
      </w:r>
      <w:bookmarkEnd w:id="20"/>
    </w:p>
    <w:p w:rsidR="00EA49BD" w:rsidP="00EA49BD" w:rsidRDefault="00EA49BD" w14:paraId="5F5BB304" w14:textId="166B7795">
      <w:pPr>
        <w:pStyle w:val="Heading2"/>
      </w:pPr>
      <w:bookmarkStart w:name="_Toc484685033" w:id="21"/>
      <w:r>
        <w:t>6.1. Review p</w:t>
      </w:r>
      <w:r w:rsidR="00C35B2F">
        <w:t>rocess</w:t>
      </w:r>
      <w:bookmarkEnd w:id="21"/>
    </w:p>
    <w:p w:rsidR="006F54EA" w:rsidP="00A26623" w:rsidRDefault="00C35B2F" w14:paraId="3C5BB68A" w14:textId="7AF3AD5B">
      <w:r w:rsidR="1299E1AB">
        <w:rPr/>
        <w:t>AIR</w:t>
      </w:r>
      <w:r w:rsidR="1299E1AB">
        <w:rPr/>
        <w:t xml:space="preserve"> Network</w:t>
      </w:r>
      <w:r w:rsidR="7185748A">
        <w:rPr/>
        <w:t xml:space="preserve"> </w:t>
      </w:r>
      <w:r w:rsidR="4429A512">
        <w:rPr/>
        <w:t xml:space="preserve">will </w:t>
      </w:r>
      <w:r w:rsidR="4429A512">
        <w:rPr/>
        <w:t>establish</w:t>
      </w:r>
      <w:r w:rsidR="4429A512">
        <w:rPr/>
        <w:t xml:space="preserve"> a </w:t>
      </w:r>
      <w:r w:rsidR="4429A512">
        <w:rPr/>
        <w:t>technical review committee</w:t>
      </w:r>
      <w:r w:rsidR="4429A512">
        <w:rPr/>
        <w:t xml:space="preserve"> that in</w:t>
      </w:r>
      <w:r w:rsidR="2D5E9783">
        <w:rPr/>
        <w:t xml:space="preserve">cludes representatives from </w:t>
      </w:r>
      <w:r w:rsidR="6062A3A7">
        <w:rPr/>
        <w:t>ICFJ and Pact</w:t>
      </w:r>
      <w:r w:rsidR="4429A512">
        <w:rPr/>
        <w:t>.</w:t>
      </w:r>
      <w:r w:rsidR="4429A512">
        <w:rPr/>
        <w:t xml:space="preserve"> </w:t>
      </w:r>
      <w:r w:rsidR="7185748A">
        <w:rPr/>
        <w:t>All technical reviewers will be s</w:t>
      </w:r>
      <w:r w:rsidR="53B862BE">
        <w:rPr/>
        <w:t>creened</w:t>
      </w:r>
      <w:r w:rsidR="7185748A">
        <w:rPr/>
        <w:t xml:space="preserve"> to </w:t>
      </w:r>
      <w:r w:rsidR="7185748A">
        <w:rPr/>
        <w:t>eliminate</w:t>
      </w:r>
      <w:r w:rsidR="7185748A">
        <w:rPr/>
        <w:t xml:space="preserve"> any conflict of interest.</w:t>
      </w:r>
      <w:r w:rsidR="3069F527">
        <w:rPr/>
        <w:t xml:space="preserve"> </w:t>
      </w:r>
      <w:r w:rsidR="4429A512">
        <w:rPr/>
        <w:t xml:space="preserve">Evaluation will be based on the criteria </w:t>
      </w:r>
      <w:r w:rsidR="4429A512">
        <w:rPr/>
        <w:t xml:space="preserve">set forth </w:t>
      </w:r>
      <w:r w:rsidR="7185748A">
        <w:rPr/>
        <w:t>in</w:t>
      </w:r>
      <w:r w:rsidR="7185748A">
        <w:rPr/>
        <w:t xml:space="preserve"> sections 6.2, 6.3, and 6.4</w:t>
      </w:r>
      <w:r w:rsidR="4429A512">
        <w:rPr/>
        <w:t xml:space="preserve">. The process will be completed within </w:t>
      </w:r>
      <w:r w:rsidR="4429A512">
        <w:rPr/>
        <w:t xml:space="preserve">approximately </w:t>
      </w:r>
      <w:r w:rsidR="47A5F67C">
        <w:rPr/>
        <w:t>1</w:t>
      </w:r>
      <w:r w:rsidR="47A5F67C">
        <w:rPr/>
        <w:t>0</w:t>
      </w:r>
      <w:r w:rsidR="4429A512">
        <w:rPr/>
        <w:t xml:space="preserve"> </w:t>
      </w:r>
      <w:r w:rsidR="1D20B5F5">
        <w:rPr/>
        <w:t xml:space="preserve">to 15 </w:t>
      </w:r>
      <w:r w:rsidR="7FFE32FF">
        <w:rPr/>
        <w:t xml:space="preserve">business </w:t>
      </w:r>
      <w:r w:rsidR="4429A512">
        <w:rPr/>
        <w:t xml:space="preserve">days. The review panel, using the criteria detailed below, will rate </w:t>
      </w:r>
      <w:r w:rsidR="4429A512">
        <w:rPr/>
        <w:t>appli</w:t>
      </w:r>
      <w:r w:rsidR="4429A512">
        <w:rPr/>
        <w:t>cations</w:t>
      </w:r>
      <w:r w:rsidR="4429A512">
        <w:rPr/>
        <w:t xml:space="preserve"> and </w:t>
      </w:r>
      <w:r w:rsidR="4429A512">
        <w:rPr/>
        <w:t xml:space="preserve">make funding recommendations to the </w:t>
      </w:r>
      <w:r w:rsidR="4429A512">
        <w:rPr/>
        <w:t>program</w:t>
      </w:r>
      <w:r w:rsidR="7185748A">
        <w:rPr/>
        <w:t>’s</w:t>
      </w:r>
      <w:r w:rsidR="4429A512">
        <w:rPr/>
        <w:t xml:space="preserve"> grants management unit. </w:t>
      </w:r>
    </w:p>
    <w:p w:rsidR="001B4266" w:rsidP="00A26623" w:rsidRDefault="00EA7117" w14:paraId="720BF682" w14:textId="07EF7EFA">
      <w:r w:rsidR="2E4D3295">
        <w:rPr/>
        <w:t xml:space="preserve">AIR Network </w:t>
      </w:r>
      <w:r w:rsidR="00EA7117">
        <w:rPr/>
        <w:t>reserves the right to make any number of awards or none at all.</w:t>
      </w:r>
      <w:r w:rsidR="00324223">
        <w:rPr/>
        <w:t xml:space="preserve"> </w:t>
      </w:r>
      <w:r w:rsidR="5B106A39">
        <w:rPr/>
        <w:t xml:space="preserve">AIR Network </w:t>
      </w:r>
      <w:r w:rsidR="00EA7117">
        <w:rPr/>
        <w:t xml:space="preserve">is not responsible for any costs associated with the development of applications. </w:t>
      </w:r>
    </w:p>
    <w:p w:rsidR="004603ED" w:rsidP="00A26623" w:rsidRDefault="004603ED" w14:paraId="3F10CAFD" w14:textId="77981248">
      <w:r w:rsidRPr="00930A56">
        <w:t>To facilitate the review of applications, applicants must organize the narrative sections of their applications with the same headings and in the same order as the selection criteria.</w:t>
      </w:r>
    </w:p>
    <w:p w:rsidR="00EA49BD" w:rsidP="00EA49BD" w:rsidRDefault="00EA49BD" w14:paraId="0F7806CC" w14:textId="3FEDB8D0">
      <w:pPr>
        <w:pStyle w:val="Heading2"/>
      </w:pPr>
      <w:bookmarkStart w:name="_Toc484685034" w:id="22"/>
      <w:r>
        <w:t>6.2. Evalua</w:t>
      </w:r>
      <w:r w:rsidR="0021665F">
        <w:t xml:space="preserve">tion criteria for the </w:t>
      </w:r>
      <w:r>
        <w:t>application</w:t>
      </w:r>
      <w:bookmarkEnd w:id="22"/>
    </w:p>
    <w:p w:rsidR="004603ED" w:rsidP="00A26623" w:rsidRDefault="004603ED" w14:paraId="2552E31F" w14:textId="4CBF417D">
      <w:r w:rsidR="004603ED">
        <w:rPr/>
        <w:t xml:space="preserve">In evaluating the applications, </w:t>
      </w:r>
      <w:r w:rsidR="499684FD">
        <w:rPr/>
        <w:t xml:space="preserve">AIR Network </w:t>
      </w:r>
      <w:r w:rsidR="004603ED">
        <w:rPr/>
        <w:t xml:space="preserve">will examine overall merit and feasibility, as well as </w:t>
      </w:r>
      <w:r w:rsidR="001609A5">
        <w:rPr/>
        <w:t xml:space="preserve">the </w:t>
      </w:r>
      <w:r w:rsidR="004603ED">
        <w:rPr/>
        <w:t xml:space="preserve">specific criteria relevant to each </w:t>
      </w:r>
      <w:r w:rsidR="004603ED">
        <w:rPr/>
        <w:t>component</w:t>
      </w:r>
      <w:r w:rsidR="001609A5">
        <w:rPr/>
        <w:t>,</w:t>
      </w:r>
      <w:r w:rsidR="004603ED">
        <w:rPr/>
        <w:t xml:space="preserve"> as elaborated </w:t>
      </w:r>
      <w:r w:rsidR="001609A5">
        <w:rPr/>
        <w:t xml:space="preserve">in the table </w:t>
      </w:r>
      <w:r w:rsidR="004603ED">
        <w:rPr/>
        <w:t>below.</w:t>
      </w:r>
      <w:r w:rsidR="00324223">
        <w:rPr/>
        <w:t xml:space="preserve"> </w:t>
      </w:r>
      <w:r w:rsidR="004603ED">
        <w:rPr/>
        <w:t>Applicants should note that these criteria</w:t>
      </w:r>
      <w:r w:rsidR="001609A5">
        <w:rPr/>
        <w:t xml:space="preserve"> both</w:t>
      </w:r>
      <w:r w:rsidR="004603ED">
        <w:rPr/>
        <w:t xml:space="preserve"> serve as the standard against which a</w:t>
      </w:r>
      <w:r w:rsidR="001609A5">
        <w:rPr/>
        <w:t>ll applicants will be evaluated</w:t>
      </w:r>
      <w:r w:rsidR="004603ED">
        <w:rPr/>
        <w:t xml:space="preserve"> and serve to </w:t>
      </w:r>
      <w:r w:rsidR="004603ED">
        <w:rPr/>
        <w:t>identify</w:t>
      </w:r>
      <w:r w:rsidR="004603ED">
        <w:rPr/>
        <w:t xml:space="preserve"> the significant matters </w:t>
      </w:r>
      <w:r w:rsidR="001609A5">
        <w:rPr/>
        <w:t>that</w:t>
      </w:r>
      <w:r w:rsidR="004603ED">
        <w:rPr/>
        <w:t xml:space="preserve"> applicants should address in their applications.</w:t>
      </w:r>
      <w:r w:rsidR="00324223">
        <w:rPr/>
        <w:t xml:space="preserve"> </w:t>
      </w:r>
      <w:r w:rsidR="01A4C06D">
        <w:rPr/>
        <w:t>AIR Network</w:t>
      </w:r>
      <w:r w:rsidR="004603ED">
        <w:rPr/>
        <w:t xml:space="preserve"> will instruct the technical review committee to evaluate all applications according to the criteria </w:t>
      </w:r>
      <w:r w:rsidR="00D25AF2">
        <w:rPr/>
        <w:t xml:space="preserve">as </w:t>
      </w:r>
      <w:r w:rsidR="004603ED">
        <w:rPr/>
        <w:t>established</w:t>
      </w:r>
      <w:r w:rsidR="004603ED">
        <w:rPr/>
        <w:t xml:space="preserve"> </w:t>
      </w:r>
      <w:r w:rsidR="00A26623">
        <w:rPr/>
        <w:t xml:space="preserve">and weighted </w:t>
      </w:r>
      <w:r w:rsidR="00D25AF2">
        <w:rPr/>
        <w:t>in the following table</w:t>
      </w:r>
      <w:r w:rsidR="00A26623">
        <w:rPr/>
        <w:t>.</w:t>
      </w:r>
    </w:p>
    <w:tbl>
      <w:tblPr>
        <w:tblStyle w:val="TableGrid"/>
        <w:tblW w:w="5006" w:type="pct"/>
        <w:jc w:val="center"/>
        <w:tblBorders>
          <w:top w:val="single" w:color="726963" w:themeColor="text2" w:sz="4" w:space="0"/>
          <w:left w:val="single" w:color="726963" w:themeColor="text2" w:sz="4" w:space="0"/>
          <w:bottom w:val="single" w:color="726963" w:themeColor="text2" w:sz="4" w:space="0"/>
          <w:right w:val="single" w:color="726963" w:themeColor="text2" w:sz="4" w:space="0"/>
          <w:insideH w:val="single" w:color="726963" w:themeColor="text2" w:sz="4" w:space="0"/>
          <w:insideV w:val="single" w:color="726963" w:themeColor="text2" w:sz="4" w:space="0"/>
        </w:tblBorders>
        <w:tblLayout w:type="fixed"/>
        <w:tblCellMar>
          <w:left w:w="72" w:type="dxa"/>
          <w:right w:w="72" w:type="dxa"/>
        </w:tblCellMar>
        <w:tblLook w:val="04A0" w:firstRow="1" w:lastRow="0" w:firstColumn="1" w:lastColumn="0" w:noHBand="0" w:noVBand="1"/>
      </w:tblPr>
      <w:tblGrid>
        <w:gridCol w:w="8496"/>
        <w:gridCol w:w="865"/>
      </w:tblGrid>
      <w:tr w:rsidRPr="00101881" w:rsidR="00904E7C" w:rsidTr="5E265555" w14:paraId="6761F8C0" w14:textId="77777777">
        <w:trPr>
          <w:tblHeader/>
          <w:jc w:val="center"/>
        </w:trPr>
        <w:tc>
          <w:tcPr>
            <w:tcW w:w="4538" w:type="pct"/>
            <w:shd w:val="clear" w:color="auto" w:fill="9A0064" w:themeFill="accent3"/>
            <w:tcMar/>
          </w:tcPr>
          <w:p w:rsidRPr="00101881" w:rsidR="00AB178C" w:rsidP="00101881" w:rsidRDefault="00AB178C" w14:paraId="4A41D50B" w14:textId="77777777">
            <w:pPr>
              <w:spacing w:after="0"/>
              <w:rPr>
                <w:b/>
              </w:rPr>
            </w:pPr>
            <w:r w:rsidRPr="00101881">
              <w:rPr>
                <w:b/>
              </w:rPr>
              <w:t>Evaluation Criteria</w:t>
            </w:r>
          </w:p>
        </w:tc>
        <w:tc>
          <w:tcPr>
            <w:tcW w:w="462" w:type="pct"/>
            <w:shd w:val="clear" w:color="auto" w:fill="9A0064" w:themeFill="accent3"/>
            <w:tcMar/>
          </w:tcPr>
          <w:p w:rsidRPr="00101881" w:rsidR="00AB178C" w:rsidP="00261A7E" w:rsidRDefault="00AB178C" w14:paraId="5A96D478" w14:textId="77777777">
            <w:pPr>
              <w:spacing w:after="0"/>
              <w:ind w:right="-32"/>
              <w:rPr>
                <w:b/>
              </w:rPr>
            </w:pPr>
            <w:r w:rsidRPr="00101881">
              <w:rPr>
                <w:b/>
              </w:rPr>
              <w:t>Points</w:t>
            </w:r>
          </w:p>
        </w:tc>
      </w:tr>
      <w:tr w:rsidRPr="00101881" w:rsidR="00904E7C" w:rsidTr="5E265555" w14:paraId="05B22390" w14:textId="77777777">
        <w:trPr>
          <w:jc w:val="center"/>
        </w:trPr>
        <w:tc>
          <w:tcPr>
            <w:tcW w:w="4538" w:type="pct"/>
            <w:tcMar/>
          </w:tcPr>
          <w:p w:rsidRPr="00261A7E" w:rsidR="00AB178C" w:rsidP="00904E7C" w:rsidRDefault="00BD5AF2" w14:paraId="3490D2F0" w14:textId="16F77609">
            <w:pPr>
              <w:spacing w:after="0"/>
              <w:rPr>
                <w:b/>
                <w:color w:val="726963" w:themeColor="text2"/>
              </w:rPr>
            </w:pPr>
            <w:r w:rsidRPr="00261A7E">
              <w:rPr>
                <w:b/>
                <w:color w:val="726963" w:themeColor="text2"/>
              </w:rPr>
              <w:t xml:space="preserve">I. </w:t>
            </w:r>
            <w:r w:rsidRPr="00261A7E" w:rsidR="006F54EA">
              <w:rPr>
                <w:b/>
                <w:color w:val="726963" w:themeColor="text2"/>
              </w:rPr>
              <w:t>Technical A</w:t>
            </w:r>
            <w:r w:rsidRPr="00261A7E" w:rsidR="00294F3C">
              <w:rPr>
                <w:b/>
                <w:color w:val="726963" w:themeColor="text2"/>
              </w:rPr>
              <w:t xml:space="preserve">pproach and </w:t>
            </w:r>
            <w:r w:rsidRPr="00261A7E" w:rsidR="006F54EA">
              <w:rPr>
                <w:b/>
                <w:color w:val="726963" w:themeColor="text2"/>
              </w:rPr>
              <w:t>Feasibility of P</w:t>
            </w:r>
            <w:r w:rsidRPr="00261A7E" w:rsidR="00294F3C">
              <w:rPr>
                <w:b/>
                <w:color w:val="726963" w:themeColor="text2"/>
              </w:rPr>
              <w:t xml:space="preserve">rogram </w:t>
            </w:r>
            <w:r w:rsidRPr="00261A7E" w:rsidR="006F54EA">
              <w:rPr>
                <w:b/>
                <w:color w:val="726963" w:themeColor="text2"/>
              </w:rPr>
              <w:t>D</w:t>
            </w:r>
            <w:r w:rsidRPr="00261A7E" w:rsidR="00294F3C">
              <w:rPr>
                <w:b/>
                <w:color w:val="726963" w:themeColor="text2"/>
              </w:rPr>
              <w:t>esign</w:t>
            </w:r>
          </w:p>
          <w:p w:rsidRPr="00101881" w:rsidR="00AB178C" w:rsidP="00D25AF2" w:rsidRDefault="00294F3C" w14:paraId="32F91E53" w14:textId="3C663453">
            <w:pPr>
              <w:spacing w:after="0"/>
            </w:pPr>
            <w:r w:rsidR="50227212">
              <w:rPr/>
              <w:t xml:space="preserve">The review team considers a strong technical design to be one that </w:t>
            </w:r>
            <w:r w:rsidR="14B041E8">
              <w:rPr/>
              <w:t xml:space="preserve">clearly </w:t>
            </w:r>
            <w:r w:rsidR="14B041E8">
              <w:rPr/>
              <w:t>demonstrates</w:t>
            </w:r>
            <w:r w:rsidR="14B041E8">
              <w:rPr/>
              <w:t xml:space="preserve"> an ability to meet the AIR Network’s objectives and </w:t>
            </w:r>
            <w:r w:rsidR="50227212">
              <w:rPr/>
              <w:t>is informed by local circumstances and needs</w:t>
            </w:r>
            <w:r w:rsidR="5D096C07">
              <w:rPr/>
              <w:t>.</w:t>
            </w:r>
            <w:r w:rsidR="50ACE4F8">
              <w:rPr/>
              <w:t xml:space="preserve"> </w:t>
            </w:r>
          </w:p>
        </w:tc>
        <w:tc>
          <w:tcPr>
            <w:tcW w:w="462" w:type="pct"/>
            <w:tcMar/>
          </w:tcPr>
          <w:p w:rsidRPr="00101881" w:rsidR="00AB178C" w:rsidP="5E265555" w:rsidRDefault="00101881" w14:paraId="1A0D2787" w14:textId="2D8699CE">
            <w:pPr>
              <w:spacing w:after="0"/>
              <w:jc w:val="center"/>
              <w:rPr>
                <w:highlight w:val="yellow"/>
              </w:rPr>
            </w:pPr>
            <w:r w:rsidRPr="5E265555" w:rsidR="68AC6033">
              <w:rPr>
                <w:highlight w:val="yellow"/>
              </w:rPr>
              <w:t>3</w:t>
            </w:r>
            <w:r w:rsidRPr="5E265555" w:rsidR="6F89D97C">
              <w:rPr>
                <w:highlight w:val="yellow"/>
              </w:rPr>
              <w:t>5</w:t>
            </w:r>
          </w:p>
        </w:tc>
      </w:tr>
      <w:tr w:rsidRPr="00101881" w:rsidR="00904E7C" w:rsidTr="5E265555" w14:paraId="525062B9" w14:textId="77777777">
        <w:trPr>
          <w:jc w:val="center"/>
        </w:trPr>
        <w:tc>
          <w:tcPr>
            <w:tcW w:w="4538" w:type="pct"/>
            <w:tcMar/>
          </w:tcPr>
          <w:p w:rsidRPr="00261A7E" w:rsidR="00AB178C" w:rsidP="00904E7C" w:rsidRDefault="00BD5AF2" w14:paraId="1E0B03A9" w14:textId="1037E283">
            <w:pPr>
              <w:spacing w:after="0"/>
              <w:rPr>
                <w:b/>
                <w:color w:val="726963" w:themeColor="text2"/>
              </w:rPr>
            </w:pPr>
            <w:r w:rsidRPr="007D49BB">
              <w:rPr>
                <w:b/>
                <w:color w:val="808080" w:themeColor="background1" w:themeShade="80"/>
              </w:rPr>
              <w:t xml:space="preserve">II. </w:t>
            </w:r>
            <w:r w:rsidRPr="00261A7E" w:rsidR="00CA5343">
              <w:rPr>
                <w:b/>
                <w:color w:val="726963" w:themeColor="text2"/>
              </w:rPr>
              <w:t xml:space="preserve">Management and </w:t>
            </w:r>
            <w:r w:rsidRPr="00261A7E">
              <w:rPr>
                <w:b/>
                <w:color w:val="726963" w:themeColor="text2"/>
              </w:rPr>
              <w:t>S</w:t>
            </w:r>
            <w:r w:rsidRPr="00261A7E" w:rsidR="00CA5343">
              <w:rPr>
                <w:b/>
                <w:color w:val="726963" w:themeColor="text2"/>
              </w:rPr>
              <w:t xml:space="preserve">taffing </w:t>
            </w:r>
            <w:r w:rsidRPr="00261A7E">
              <w:rPr>
                <w:b/>
                <w:color w:val="726963" w:themeColor="text2"/>
              </w:rPr>
              <w:t>P</w:t>
            </w:r>
            <w:r w:rsidRPr="00261A7E" w:rsidR="00CA5343">
              <w:rPr>
                <w:b/>
                <w:color w:val="726963" w:themeColor="text2"/>
              </w:rPr>
              <w:t>lan</w:t>
            </w:r>
          </w:p>
          <w:p w:rsidRPr="00101881" w:rsidR="00AB178C" w:rsidP="00904E7C" w:rsidRDefault="00CA5343" w14:paraId="279834A6" w14:textId="6FA76E4F">
            <w:pPr>
              <w:spacing w:after="0"/>
            </w:pPr>
            <w:r w:rsidRPr="00101881">
              <w:t>The review team will evaluate the extent to which the management and staffing plans demonstrate the applicant’s ability to effectively implement proposed activities responsive to this RFA. Reviewers will assess whether the organization has proposed sufficient level of effort to achieve stated results.</w:t>
            </w:r>
          </w:p>
        </w:tc>
        <w:tc>
          <w:tcPr>
            <w:tcW w:w="462" w:type="pct"/>
            <w:tcMar/>
          </w:tcPr>
          <w:p w:rsidRPr="00101881" w:rsidR="00AB178C" w:rsidP="5E265555" w:rsidRDefault="00101881" w14:paraId="15289E5F" w14:textId="59AEDF72">
            <w:pPr>
              <w:spacing w:after="0"/>
              <w:jc w:val="center"/>
              <w:rPr>
                <w:highlight w:val="yellow"/>
              </w:rPr>
            </w:pPr>
            <w:r w:rsidRPr="5E265555" w:rsidR="6A17AC2D">
              <w:rPr>
                <w:highlight w:val="yellow"/>
              </w:rPr>
              <w:t>10</w:t>
            </w:r>
          </w:p>
        </w:tc>
      </w:tr>
      <w:tr w:rsidRPr="00101881" w:rsidR="00904E7C" w:rsidTr="5E265555" w14:paraId="037531DA" w14:textId="77777777">
        <w:trPr>
          <w:jc w:val="center"/>
        </w:trPr>
        <w:tc>
          <w:tcPr>
            <w:tcW w:w="4538" w:type="pct"/>
            <w:tcMar/>
          </w:tcPr>
          <w:p w:rsidRPr="00261A7E" w:rsidR="00AB178C" w:rsidP="00904E7C" w:rsidRDefault="00BD5AF2" w14:paraId="70E84698" w14:textId="60FFE88A">
            <w:pPr>
              <w:spacing w:after="0"/>
              <w:rPr>
                <w:b/>
                <w:color w:val="726963" w:themeColor="text2"/>
              </w:rPr>
            </w:pPr>
            <w:r w:rsidRPr="00261A7E">
              <w:rPr>
                <w:b/>
                <w:color w:val="726963" w:themeColor="text2"/>
              </w:rPr>
              <w:t>III. Past P</w:t>
            </w:r>
            <w:r w:rsidRPr="00261A7E" w:rsidR="00CA5343">
              <w:rPr>
                <w:b/>
                <w:color w:val="726963" w:themeColor="text2"/>
              </w:rPr>
              <w:t>erformance</w:t>
            </w:r>
          </w:p>
          <w:p w:rsidRPr="00101881" w:rsidR="00AB178C" w:rsidP="00904E7C" w:rsidRDefault="00CA5343" w14:paraId="19E92AEF" w14:textId="26E99604">
            <w:pPr>
              <w:spacing w:after="0"/>
            </w:pPr>
            <w:r w:rsidRPr="00101881">
              <w:t>Reviewers will evaluate whether the organization has managed successful project</w:t>
            </w:r>
            <w:r w:rsidR="0059764B">
              <w:t xml:space="preserve">s of similar size and scope </w:t>
            </w:r>
            <w:r w:rsidRPr="00101881">
              <w:t>in the geographic areas specified.</w:t>
            </w:r>
          </w:p>
        </w:tc>
        <w:tc>
          <w:tcPr>
            <w:tcW w:w="462" w:type="pct"/>
            <w:tcMar/>
          </w:tcPr>
          <w:p w:rsidRPr="00101881" w:rsidR="00AB178C" w:rsidP="5E265555" w:rsidRDefault="00101881" w14:paraId="2120D417" w14:textId="77F646A9">
            <w:pPr>
              <w:spacing w:after="0"/>
              <w:jc w:val="center"/>
              <w:rPr>
                <w:highlight w:val="yellow"/>
              </w:rPr>
            </w:pPr>
            <w:r w:rsidRPr="5E265555" w:rsidR="51891329">
              <w:rPr>
                <w:highlight w:val="yellow"/>
              </w:rPr>
              <w:t>5</w:t>
            </w:r>
          </w:p>
        </w:tc>
      </w:tr>
      <w:tr w:rsidRPr="00101881" w:rsidR="00904E7C" w:rsidTr="5E265555" w14:paraId="792A2D13" w14:textId="77777777">
        <w:trPr>
          <w:jc w:val="center"/>
        </w:trPr>
        <w:tc>
          <w:tcPr>
            <w:tcW w:w="4538" w:type="pct"/>
            <w:tcMar/>
          </w:tcPr>
          <w:p w:rsidRPr="00261A7E" w:rsidR="00AB178C" w:rsidP="00904E7C" w:rsidRDefault="00BD5AF2" w14:paraId="42063437" w14:textId="5488F24A">
            <w:pPr>
              <w:spacing w:after="0"/>
              <w:rPr>
                <w:b/>
                <w:color w:val="726963" w:themeColor="text2"/>
              </w:rPr>
            </w:pPr>
            <w:r w:rsidRPr="00261A7E">
              <w:rPr>
                <w:b/>
                <w:color w:val="726963" w:themeColor="text2"/>
              </w:rPr>
              <w:t xml:space="preserve">IV. </w:t>
            </w:r>
            <w:r w:rsidRPr="00261A7E" w:rsidR="00386FCF">
              <w:rPr>
                <w:b/>
                <w:color w:val="726963" w:themeColor="text2"/>
              </w:rPr>
              <w:t xml:space="preserve">Monitoring and </w:t>
            </w:r>
            <w:r w:rsidRPr="00261A7E">
              <w:rPr>
                <w:b/>
                <w:color w:val="726963" w:themeColor="text2"/>
              </w:rPr>
              <w:t>E</w:t>
            </w:r>
            <w:r w:rsidRPr="00261A7E" w:rsidR="00CA5343">
              <w:rPr>
                <w:b/>
                <w:color w:val="726963" w:themeColor="text2"/>
              </w:rPr>
              <w:t>valuation</w:t>
            </w:r>
            <w:r w:rsidRPr="00261A7E">
              <w:rPr>
                <w:b/>
                <w:color w:val="726963" w:themeColor="text2"/>
              </w:rPr>
              <w:t xml:space="preserve"> Plan</w:t>
            </w:r>
          </w:p>
          <w:p w:rsidRPr="00101881" w:rsidR="00AB178C" w:rsidP="00D25AF2" w:rsidRDefault="00CA5343" w14:paraId="030DE86B" w14:textId="2708790F">
            <w:pPr>
              <w:spacing w:after="0"/>
            </w:pPr>
            <w:r w:rsidRPr="00101881">
              <w:t xml:space="preserve">Reviewers will assess how the applicant intends to collect data, ensure data quality, and measure progress using the relevant indicators </w:t>
            </w:r>
            <w:r w:rsidR="00D25AF2">
              <w:t xml:space="preserve">in section 3.5 </w:t>
            </w:r>
            <w:r w:rsidRPr="00101881">
              <w:t>and any additional custom indicators</w:t>
            </w:r>
            <w:r w:rsidR="00D25AF2">
              <w:t xml:space="preserve"> proposed by the applicant</w:t>
            </w:r>
            <w:r w:rsidRPr="00101881">
              <w:t xml:space="preserve">. Reviewers </w:t>
            </w:r>
            <w:r w:rsidR="00D25AF2">
              <w:t xml:space="preserve">also </w:t>
            </w:r>
            <w:r w:rsidRPr="00101881">
              <w:t xml:space="preserve">will assess the feasibility of proposed indicator targets and consider </w:t>
            </w:r>
            <w:r w:rsidR="00D25AF2">
              <w:t xml:space="preserve">the </w:t>
            </w:r>
            <w:r w:rsidRPr="00101881">
              <w:t xml:space="preserve">extent </w:t>
            </w:r>
            <w:r w:rsidR="00D25AF2">
              <w:t xml:space="preserve">to which </w:t>
            </w:r>
            <w:r w:rsidRPr="00101881">
              <w:t>the application includes a plan to use the data for reflection and learning.</w:t>
            </w:r>
          </w:p>
        </w:tc>
        <w:tc>
          <w:tcPr>
            <w:tcW w:w="462" w:type="pct"/>
            <w:tcMar/>
          </w:tcPr>
          <w:p w:rsidRPr="00101881" w:rsidR="00AB178C" w:rsidP="5E265555" w:rsidRDefault="00101881" w14:paraId="4799FA75" w14:textId="2FDF9F5D">
            <w:pPr>
              <w:spacing w:after="0"/>
              <w:jc w:val="center"/>
              <w:rPr>
                <w:highlight w:val="yellow"/>
              </w:rPr>
            </w:pPr>
            <w:r w:rsidRPr="5E265555" w:rsidR="281DEF55">
              <w:rPr>
                <w:highlight w:val="yellow"/>
              </w:rPr>
              <w:t>5</w:t>
            </w:r>
          </w:p>
        </w:tc>
      </w:tr>
      <w:tr w:rsidRPr="00101881" w:rsidR="00904E7C" w:rsidTr="5E265555" w14:paraId="6F6B05FF" w14:textId="77777777">
        <w:trPr>
          <w:jc w:val="center"/>
        </w:trPr>
        <w:tc>
          <w:tcPr>
            <w:tcW w:w="4538" w:type="pct"/>
            <w:tcMar/>
          </w:tcPr>
          <w:p w:rsidRPr="00261A7E" w:rsidR="00AB178C" w:rsidP="00904E7C" w:rsidRDefault="000A639C" w14:paraId="62102930" w14:textId="5761E8A9">
            <w:pPr>
              <w:spacing w:after="0"/>
              <w:rPr>
                <w:b/>
                <w:color w:val="726963" w:themeColor="text2"/>
              </w:rPr>
            </w:pPr>
            <w:r w:rsidRPr="00261A7E">
              <w:rPr>
                <w:b/>
                <w:color w:val="726963" w:themeColor="text2"/>
              </w:rPr>
              <w:t xml:space="preserve">V. </w:t>
            </w:r>
            <w:r w:rsidRPr="00261A7E" w:rsidR="00BD5AF2">
              <w:rPr>
                <w:b/>
                <w:color w:val="726963" w:themeColor="text2"/>
              </w:rPr>
              <w:t>Work P</w:t>
            </w:r>
            <w:r w:rsidRPr="00261A7E" w:rsidR="00593E6F">
              <w:rPr>
                <w:b/>
                <w:color w:val="726963" w:themeColor="text2"/>
              </w:rPr>
              <w:t>lan</w:t>
            </w:r>
          </w:p>
          <w:p w:rsidRPr="00101881" w:rsidR="00AB178C" w:rsidP="00D25AF2" w:rsidRDefault="00593E6F" w14:paraId="2108F6DF" w14:textId="78AACD7E">
            <w:pPr>
              <w:spacing w:after="0"/>
            </w:pPr>
            <w:r w:rsidR="39A72BEB">
              <w:rPr/>
              <w:t xml:space="preserve">Reviewers will assess the proposed </w:t>
            </w:r>
            <w:r w:rsidR="320041E6">
              <w:rPr/>
              <w:t xml:space="preserve">plan and </w:t>
            </w:r>
            <w:r w:rsidR="39A72BEB">
              <w:rPr/>
              <w:t>timeline for implementing proposed activities for feasibility.</w:t>
            </w:r>
            <w:r w:rsidR="00324223">
              <w:rPr/>
              <w:t xml:space="preserve"> </w:t>
            </w:r>
          </w:p>
        </w:tc>
        <w:tc>
          <w:tcPr>
            <w:tcW w:w="462" w:type="pct"/>
            <w:tcMar/>
          </w:tcPr>
          <w:p w:rsidRPr="00101881" w:rsidR="00AB178C" w:rsidP="5E265555" w:rsidRDefault="00101881" w14:paraId="6FF39A15" w14:textId="62C78DCC">
            <w:pPr>
              <w:spacing w:after="0"/>
              <w:jc w:val="center"/>
              <w:rPr>
                <w:highlight w:val="yellow"/>
              </w:rPr>
            </w:pPr>
            <w:r w:rsidRPr="5E265555" w:rsidR="29E46E60">
              <w:rPr>
                <w:highlight w:val="yellow"/>
              </w:rPr>
              <w:t>35</w:t>
            </w:r>
          </w:p>
        </w:tc>
      </w:tr>
      <w:tr w:rsidRPr="00101881" w:rsidR="00904E7C" w:rsidTr="5E265555" w14:paraId="58C5B5E7" w14:textId="77777777">
        <w:trPr>
          <w:jc w:val="center"/>
        </w:trPr>
        <w:tc>
          <w:tcPr>
            <w:tcW w:w="4538" w:type="pct"/>
            <w:tcMar/>
          </w:tcPr>
          <w:p w:rsidR="0059764B" w:rsidP="0059764B" w:rsidRDefault="000A639C" w14:paraId="49E4C5A4" w14:textId="77777777">
            <w:pPr>
              <w:spacing w:after="0"/>
              <w:rPr>
                <w:b/>
                <w:color w:val="726963" w:themeColor="text2"/>
              </w:rPr>
            </w:pPr>
            <w:r w:rsidRPr="00261A7E">
              <w:rPr>
                <w:b/>
                <w:color w:val="726963" w:themeColor="text2"/>
              </w:rPr>
              <w:t xml:space="preserve">VI. </w:t>
            </w:r>
            <w:r w:rsidR="0059764B">
              <w:rPr>
                <w:b/>
                <w:color w:val="726963" w:themeColor="text2"/>
              </w:rPr>
              <w:t>Cost Evaluation</w:t>
            </w:r>
          </w:p>
          <w:p w:rsidR="0059764B" w:rsidP="00F472C4" w:rsidRDefault="0059764B" w14:paraId="32868C47" w14:textId="4CBF7DDE">
            <w:pPr>
              <w:spacing w:after="120"/>
            </w:pPr>
            <w:r w:rsidRPr="00930A56">
              <w:t>The cost application will be evaluated for reasonableness, allocability, allowability, cost effectiveness</w:t>
            </w:r>
            <w:r>
              <w:t>,</w:t>
            </w:r>
            <w:r w:rsidRPr="00930A56">
              <w:t xml:space="preserve"> realism, </w:t>
            </w:r>
            <w:r>
              <w:t>and</w:t>
            </w:r>
            <w:r w:rsidRPr="00930A56">
              <w:t xml:space="preserve"> financial feasibility. </w:t>
            </w:r>
          </w:p>
          <w:p w:rsidRPr="00101881" w:rsidR="00AB178C" w:rsidP="007B4B4A" w:rsidRDefault="0059764B" w14:paraId="069FA969" w14:textId="4E6884FA">
            <w:pPr>
              <w:spacing w:after="0"/>
              <w:ind w:right="-121"/>
            </w:pPr>
            <w:r w:rsidR="23416AD6">
              <w:rPr/>
              <w:t xml:space="preserve">AIR Network </w:t>
            </w:r>
            <w:r w:rsidR="0059764B">
              <w:rPr/>
              <w:t xml:space="preserve">reserves the right to </w:t>
            </w:r>
            <w:r w:rsidR="0059764B">
              <w:rPr/>
              <w:t>dete</w:t>
            </w:r>
            <w:r w:rsidR="0059764B">
              <w:rPr/>
              <w:t>rmine</w:t>
            </w:r>
            <w:r w:rsidR="0059764B">
              <w:rPr/>
              <w:t xml:space="preserve"> the resulting level of funding for the grants being selected for this RFA</w:t>
            </w:r>
            <w:r w:rsidR="0059764B">
              <w:rPr/>
              <w:t>, regardless of what the applicant specifies in the cost application</w:t>
            </w:r>
            <w:r w:rsidR="0059764B">
              <w:rPr/>
              <w:t>.</w:t>
            </w:r>
          </w:p>
        </w:tc>
        <w:tc>
          <w:tcPr>
            <w:tcW w:w="462" w:type="pct"/>
            <w:tcMar/>
          </w:tcPr>
          <w:p w:rsidRPr="00101881" w:rsidR="00AB178C" w:rsidP="5E265555" w:rsidRDefault="00101881" w14:paraId="3632DFEF" w14:textId="4E0F91C0">
            <w:pPr>
              <w:spacing w:after="0"/>
              <w:jc w:val="center"/>
              <w:rPr>
                <w:highlight w:val="yellow"/>
              </w:rPr>
            </w:pPr>
            <w:r w:rsidRPr="5E265555" w:rsidR="3493AF70">
              <w:rPr>
                <w:highlight w:val="yellow"/>
              </w:rPr>
              <w:t>10</w:t>
            </w:r>
          </w:p>
        </w:tc>
      </w:tr>
      <w:tr w:rsidRPr="00101881" w:rsidR="00904E7C" w:rsidTr="5E265555" w14:paraId="079EE63B" w14:textId="77777777">
        <w:trPr>
          <w:jc w:val="center"/>
        </w:trPr>
        <w:tc>
          <w:tcPr>
            <w:tcW w:w="4538" w:type="pct"/>
            <w:shd w:val="clear" w:color="auto" w:fill="DBD7D3" w:themeFill="background2"/>
            <w:tcMar/>
          </w:tcPr>
          <w:p w:rsidRPr="00101881" w:rsidR="00AB178C" w:rsidP="00101881" w:rsidRDefault="00101881" w14:paraId="33E05634" w14:textId="26FFCB1C">
            <w:pPr>
              <w:spacing w:after="0"/>
              <w:rPr>
                <w:b/>
              </w:rPr>
            </w:pPr>
            <w:r w:rsidRPr="00101881">
              <w:rPr>
                <w:b/>
              </w:rPr>
              <w:t>Total</w:t>
            </w:r>
          </w:p>
        </w:tc>
        <w:tc>
          <w:tcPr>
            <w:tcW w:w="462" w:type="pct"/>
            <w:shd w:val="clear" w:color="auto" w:fill="DBD7D3" w:themeFill="background2"/>
            <w:tcMar/>
          </w:tcPr>
          <w:p w:rsidRPr="00101881" w:rsidR="00AB178C" w:rsidP="00904E7C" w:rsidRDefault="00AB178C" w14:paraId="4057E953" w14:textId="7999C891">
            <w:pPr>
              <w:spacing w:after="0"/>
              <w:jc w:val="center"/>
              <w:rPr>
                <w:b/>
              </w:rPr>
            </w:pPr>
            <w:r w:rsidRPr="00101881">
              <w:rPr>
                <w:b/>
              </w:rPr>
              <w:t>100</w:t>
            </w:r>
          </w:p>
        </w:tc>
      </w:tr>
    </w:tbl>
    <w:p w:rsidRPr="00971D15" w:rsidR="00C47011" w:rsidP="000D16E3" w:rsidRDefault="0059764B" w14:paraId="1C0A6337" w14:textId="084DA1B1">
      <w:pPr>
        <w:pStyle w:val="Heading2"/>
        <w:spacing w:before="240"/>
      </w:pPr>
      <w:bookmarkStart w:name="_Toc484685036" w:id="23"/>
      <w:r>
        <w:t>6.3</w:t>
      </w:r>
      <w:r w:rsidR="00EA49BD">
        <w:t xml:space="preserve">. </w:t>
      </w:r>
      <w:r w:rsidRPr="00971D15" w:rsidR="00C47011">
        <w:t xml:space="preserve">Supporting </w:t>
      </w:r>
      <w:r w:rsidRPr="00971D15" w:rsidR="00EA49BD">
        <w:t xml:space="preserve">documentation for </w:t>
      </w:r>
      <w:r w:rsidR="000B084A">
        <w:t>Pre-A</w:t>
      </w:r>
      <w:r w:rsidRPr="00971D15" w:rsidR="00EA49BD">
        <w:t xml:space="preserve">ward </w:t>
      </w:r>
      <w:r w:rsidR="000B084A">
        <w:t>A</w:t>
      </w:r>
      <w:r w:rsidRPr="00971D15" w:rsidR="00EA49BD">
        <w:t xml:space="preserve">ssessment/site </w:t>
      </w:r>
      <w:r w:rsidRPr="00971D15" w:rsidR="00C47011">
        <w:t>visits</w:t>
      </w:r>
      <w:bookmarkEnd w:id="23"/>
    </w:p>
    <w:p w:rsidR="00C47011" w:rsidP="00971D15" w:rsidRDefault="000C6B61" w14:paraId="1A28FD65" w14:textId="0553F3E2">
      <w:r w:rsidR="136F4D17">
        <w:rPr/>
        <w:t>After</w:t>
      </w:r>
      <w:r w:rsidR="0ADA399A">
        <w:rPr/>
        <w:t xml:space="preserve"> the </w:t>
      </w:r>
      <w:r w:rsidR="7A0A6D5B">
        <w:rPr/>
        <w:t xml:space="preserve">application </w:t>
      </w:r>
      <w:r w:rsidR="0ADA399A">
        <w:rPr/>
        <w:t xml:space="preserve">evaluation process, any selected firm will </w:t>
      </w:r>
      <w:r w:rsidR="0ADA399A">
        <w:rPr/>
        <w:t>be required</w:t>
      </w:r>
      <w:r w:rsidR="0ADA399A">
        <w:rPr/>
        <w:t xml:space="preserve"> to complete a </w:t>
      </w:r>
      <w:commentRangeStart w:id="1835880101"/>
      <w:r w:rsidR="33785A79">
        <w:rPr/>
        <w:t>Subawardee</w:t>
      </w:r>
      <w:r w:rsidR="33785A79">
        <w:rPr/>
        <w:t xml:space="preserve"> Risk and Responsibility </w:t>
      </w:r>
      <w:r w:rsidR="0ADA399A">
        <w:rPr/>
        <w:t>Assessment</w:t>
      </w:r>
      <w:commentRangeEnd w:id="1835880101"/>
      <w:r>
        <w:rPr>
          <w:rStyle w:val="CommentReference"/>
        </w:rPr>
        <w:commentReference w:id="1835880101"/>
      </w:r>
      <w:r w:rsidR="0ADA399A">
        <w:rPr/>
        <w:t xml:space="preserve"> </w:t>
      </w:r>
      <w:r w:rsidR="0ADA399A">
        <w:rPr/>
        <w:t>in order for</w:t>
      </w:r>
      <w:r w:rsidR="0ADA399A">
        <w:rPr/>
        <w:t xml:space="preserve"> </w:t>
      </w:r>
      <w:r w:rsidR="6FC7B3C7">
        <w:rPr/>
        <w:t xml:space="preserve">AIR Network </w:t>
      </w:r>
      <w:r w:rsidR="0ADA399A">
        <w:rPr/>
        <w:t xml:space="preserve">to </w:t>
      </w:r>
      <w:r w:rsidR="0ADA399A">
        <w:rPr/>
        <w:t>determine</w:t>
      </w:r>
      <w:r w:rsidR="0ADA399A">
        <w:rPr/>
        <w:t xml:space="preserve"> </w:t>
      </w:r>
      <w:r w:rsidR="5E1D2065">
        <w:rPr/>
        <w:t xml:space="preserve">if </w:t>
      </w:r>
      <w:r w:rsidR="0ADA399A">
        <w:rPr/>
        <w:t xml:space="preserve">the organization has the </w:t>
      </w:r>
      <w:r w:rsidR="0ADA399A">
        <w:rPr/>
        <w:t>capacity</w:t>
      </w:r>
      <w:r w:rsidR="0ADA399A">
        <w:rPr/>
        <w:t xml:space="preserve"> to perform successfully under the terms and conditions of the proposed grant.</w:t>
      </w:r>
      <w:r w:rsidR="7E8B8DF9">
        <w:rPr/>
        <w:t xml:space="preserve"> </w:t>
      </w:r>
      <w:r w:rsidR="0ADA399A">
        <w:rPr/>
        <w:t xml:space="preserve">As part of the </w:t>
      </w:r>
      <w:r w:rsidR="584CA7E6">
        <w:rPr/>
        <w:t>p</w:t>
      </w:r>
      <w:r w:rsidR="0ADA399A">
        <w:rPr/>
        <w:t>re-</w:t>
      </w:r>
      <w:r w:rsidR="584CA7E6">
        <w:rPr/>
        <w:t>a</w:t>
      </w:r>
      <w:r w:rsidR="0ADA399A">
        <w:rPr/>
        <w:t xml:space="preserve">ward </w:t>
      </w:r>
      <w:r w:rsidR="584CA7E6">
        <w:rPr/>
        <w:t>a</w:t>
      </w:r>
      <w:r w:rsidR="0ADA399A">
        <w:rPr/>
        <w:t>ssessment process</w:t>
      </w:r>
      <w:r w:rsidR="197BA2EF">
        <w:rPr/>
        <w:t>,</w:t>
      </w:r>
      <w:r w:rsidR="0ADA399A">
        <w:rPr/>
        <w:t xml:space="preserve"> Applicants </w:t>
      </w:r>
      <w:r w:rsidR="584CA7E6">
        <w:rPr/>
        <w:t>will</w:t>
      </w:r>
      <w:r w:rsidR="584CA7E6">
        <w:rPr/>
        <w:t xml:space="preserve"> </w:t>
      </w:r>
      <w:r w:rsidR="0ADA399A">
        <w:rPr/>
        <w:t xml:space="preserve">be asked to </w:t>
      </w:r>
      <w:r w:rsidR="0ADA399A">
        <w:rPr/>
        <w:t>submit</w:t>
      </w:r>
      <w:r w:rsidR="0ADA399A">
        <w:rPr/>
        <w:t xml:space="preserve"> </w:t>
      </w:r>
      <w:r w:rsidR="0ADA399A">
        <w:rPr/>
        <w:t>additional</w:t>
      </w:r>
      <w:r w:rsidR="0ADA399A">
        <w:rPr/>
        <w:t xml:space="preserve"> documentation to illustrate that the organization has the capability to implement the </w:t>
      </w:r>
      <w:r w:rsidR="584CA7E6">
        <w:rPr/>
        <w:t>award</w:t>
      </w:r>
      <w:r w:rsidR="0ADA399A">
        <w:rPr/>
        <w:t>.</w:t>
      </w:r>
      <w:r w:rsidR="7E8B8DF9">
        <w:rPr/>
        <w:t xml:space="preserve"> </w:t>
      </w:r>
      <w:r w:rsidR="0ADA399A">
        <w:rPr/>
        <w:t xml:space="preserve">Site visits may be conducted by </w:t>
      </w:r>
      <w:r w:rsidR="3A297952">
        <w:rPr/>
        <w:t xml:space="preserve">AIR Network </w:t>
      </w:r>
      <w:r w:rsidR="0ADA399A">
        <w:rPr/>
        <w:t>staff to evaluate the organization in these areas.</w:t>
      </w:r>
      <w:r w:rsidR="7E8B8DF9">
        <w:rPr/>
        <w:t xml:space="preserve"> </w:t>
      </w:r>
    </w:p>
    <w:p w:rsidR="00841F85" w:rsidP="00A26623" w:rsidRDefault="00A26623" w14:paraId="7BEE00B0" w14:textId="32519BA5">
      <w:pPr>
        <w:pStyle w:val="Heading1"/>
      </w:pPr>
      <w:bookmarkStart w:name="_Toc484685037" w:id="24"/>
      <w:r>
        <w:t>7. Terms a</w:t>
      </w:r>
      <w:r w:rsidRPr="00971D15">
        <w:t>nd Conditions</w:t>
      </w:r>
      <w:bookmarkEnd w:id="24"/>
    </w:p>
    <w:p w:rsidR="0007536A" w:rsidP="0007536A" w:rsidRDefault="0007536A" w14:paraId="50AA2780" w14:textId="2ABA422D">
      <w:pPr>
        <w:pStyle w:val="Heading2"/>
      </w:pPr>
      <w:bookmarkStart w:name="_Toc484685038" w:id="25"/>
      <w:r>
        <w:t>7.1. Standard provisions</w:t>
      </w:r>
      <w:bookmarkEnd w:id="25"/>
    </w:p>
    <w:p w:rsidR="00CB558C" w:rsidP="00971D15" w:rsidRDefault="00841F85" w14:paraId="0211A93E" w14:textId="4B33FFE3">
      <w:pPr>
        <w:autoSpaceDE w:val="0"/>
        <w:autoSpaceDN w:val="0"/>
        <w:adjustRightInd w:val="0"/>
      </w:pPr>
      <w:r>
        <w:t>The Standard Provisions for Non-</w:t>
      </w:r>
      <w:r w:rsidRPr="00C822AF">
        <w:t>U.S. Non-Governmental Organ</w:t>
      </w:r>
      <w:r>
        <w:t>izations as applicable will apply to these grants.</w:t>
      </w:r>
      <w:r w:rsidR="00324223">
        <w:t xml:space="preserve"> </w:t>
      </w:r>
      <w:r>
        <w:t xml:space="preserve">Applicants can find the provisions at </w:t>
      </w:r>
      <w:hyperlink w:history="1" r:id="rId13">
        <w:r w:rsidRPr="00E85BEE" w:rsidR="00FB0E7E">
          <w:rPr>
            <w:rStyle w:val="Hyperlink"/>
          </w:rPr>
          <w:t>https://www.usaid.gov/about-us/agency-policy/series-300/references-chapter/303mab</w:t>
        </w:r>
      </w:hyperlink>
      <w:r>
        <w:t>.</w:t>
      </w:r>
      <w:r w:rsidR="00324223">
        <w:t xml:space="preserve"> </w:t>
      </w:r>
    </w:p>
    <w:p w:rsidRPr="00971D15" w:rsidR="00E3767D" w:rsidP="00EA49BD" w:rsidRDefault="00EA49BD" w14:paraId="39F43989" w14:textId="59170AC1">
      <w:pPr>
        <w:pStyle w:val="Heading2"/>
      </w:pPr>
      <w:bookmarkStart w:name="_Toc484685039" w:id="26"/>
      <w:r>
        <w:t>7.</w:t>
      </w:r>
      <w:r w:rsidR="0007536A">
        <w:t>2</w:t>
      </w:r>
      <w:r>
        <w:t xml:space="preserve">. </w:t>
      </w:r>
      <w:r w:rsidRPr="00971D15" w:rsidR="00E3767D">
        <w:t xml:space="preserve">Permission for </w:t>
      </w:r>
      <w:r w:rsidRPr="00971D15">
        <w:t>use and disclosure</w:t>
      </w:r>
      <w:bookmarkEnd w:id="26"/>
    </w:p>
    <w:p w:rsidR="00E3767D" w:rsidP="0068062A" w:rsidRDefault="00E3767D" w14:paraId="695003A6" w14:textId="7370BC0C">
      <w:r>
        <w:t xml:space="preserve">By submitting an application under this </w:t>
      </w:r>
      <w:r w:rsidR="0007536A">
        <w:t>RFA</w:t>
      </w:r>
      <w:r>
        <w:t>, the applicant consents to the disclosure of the documents submitted by the applicant to the reviewers involved in the selection process.</w:t>
      </w:r>
      <w:r w:rsidR="00324223">
        <w:t xml:space="preserve"> </w:t>
      </w:r>
      <w:r w:rsidR="00F93967">
        <w:t xml:space="preserve">Please note that all reviewers are bound by non-disclosure agreements.  </w:t>
      </w:r>
    </w:p>
    <w:p w:rsidR="00EA7117" w:rsidP="00EA49BD" w:rsidRDefault="00EA49BD" w14:paraId="353231F6" w14:textId="19E36C5E">
      <w:pPr>
        <w:pStyle w:val="Heading2"/>
      </w:pPr>
      <w:bookmarkStart w:name="_Toc484685040" w:id="27"/>
      <w:r>
        <w:t>7.</w:t>
      </w:r>
      <w:r w:rsidR="00715D56">
        <w:t>3</w:t>
      </w:r>
      <w:r>
        <w:t xml:space="preserve">. </w:t>
      </w:r>
      <w:r w:rsidR="00EA7117">
        <w:t>Disclaimers</w:t>
      </w:r>
      <w:bookmarkEnd w:id="27"/>
    </w:p>
    <w:p w:rsidR="00F4452F" w:rsidP="008A1784" w:rsidRDefault="00F4452F" w14:paraId="777B37FF" w14:textId="4FC31789">
      <w:pPr>
        <w:pStyle w:val="ListParagraph"/>
        <w:numPr>
          <w:ilvl w:val="0"/>
          <w:numId w:val="2"/>
        </w:numPr>
        <w:ind w:left="270" w:hanging="270"/>
        <w:rPr/>
      </w:pPr>
      <w:r w:rsidR="132174DC">
        <w:rPr/>
        <w:t xml:space="preserve">AIR Network </w:t>
      </w:r>
      <w:r w:rsidR="00F4452F">
        <w:rPr/>
        <w:t xml:space="preserve">may cancel </w:t>
      </w:r>
      <w:r w:rsidR="00D13AA3">
        <w:rPr/>
        <w:t xml:space="preserve">the </w:t>
      </w:r>
      <w:r w:rsidR="00F4452F">
        <w:rPr/>
        <w:t>solicitation and not award</w:t>
      </w:r>
      <w:r w:rsidR="00D13AA3">
        <w:rPr/>
        <w:t xml:space="preserve"> any funds.</w:t>
      </w:r>
    </w:p>
    <w:p w:rsidR="00F4452F" w:rsidP="008A1784" w:rsidRDefault="00F4452F" w14:paraId="4D201DD5" w14:textId="6685F8D2">
      <w:pPr>
        <w:pStyle w:val="ListParagraph"/>
        <w:numPr>
          <w:ilvl w:val="0"/>
          <w:numId w:val="1"/>
        </w:numPr>
        <w:ind w:left="270" w:hanging="270"/>
        <w:rPr/>
      </w:pPr>
      <w:r w:rsidR="7EB5C61F">
        <w:rPr/>
        <w:t xml:space="preserve">AIR Network </w:t>
      </w:r>
      <w:r w:rsidR="00F4452F">
        <w:rPr/>
        <w:t xml:space="preserve">may reject any or all </w:t>
      </w:r>
      <w:r w:rsidR="00D13AA3">
        <w:rPr/>
        <w:t>applications</w:t>
      </w:r>
      <w:r w:rsidR="00F4452F">
        <w:rPr/>
        <w:t xml:space="preserve"> received</w:t>
      </w:r>
      <w:r w:rsidR="00D13AA3">
        <w:rPr/>
        <w:t>.</w:t>
      </w:r>
    </w:p>
    <w:p w:rsidR="00F4452F" w:rsidP="008A1784" w:rsidRDefault="00F4452F" w14:paraId="6425594E" w14:textId="50790D14">
      <w:pPr>
        <w:pStyle w:val="ListParagraph"/>
        <w:numPr>
          <w:ilvl w:val="0"/>
          <w:numId w:val="1"/>
        </w:numPr>
        <w:ind w:left="270" w:hanging="270"/>
        <w:rPr/>
      </w:pPr>
      <w:r w:rsidR="00F4452F">
        <w:rPr/>
        <w:t xml:space="preserve">Issuance of solicitation does not constitute award commitment by </w:t>
      </w:r>
      <w:r w:rsidR="2F0A808F">
        <w:rPr/>
        <w:t>AIR Network</w:t>
      </w:r>
      <w:r w:rsidR="00D13AA3">
        <w:rPr/>
        <w:t>.</w:t>
      </w:r>
    </w:p>
    <w:p w:rsidR="00F4452F" w:rsidP="008A1784" w:rsidRDefault="00F4452F" w14:paraId="07DFF8E1" w14:textId="2AC86CE6">
      <w:pPr>
        <w:pStyle w:val="ListParagraph"/>
        <w:numPr>
          <w:ilvl w:val="0"/>
          <w:numId w:val="1"/>
        </w:numPr>
        <w:ind w:left="270" w:hanging="270"/>
        <w:rPr/>
      </w:pPr>
      <w:r w:rsidR="14A8A690">
        <w:rPr/>
        <w:t xml:space="preserve">AIR Network </w:t>
      </w:r>
      <w:r w:rsidR="00F4452F">
        <w:rPr/>
        <w:t xml:space="preserve">reserves the right to disqualify any </w:t>
      </w:r>
      <w:r w:rsidR="00FE7D62">
        <w:rPr/>
        <w:t xml:space="preserve">application </w:t>
      </w:r>
      <w:r w:rsidR="00F4452F">
        <w:rPr/>
        <w:t xml:space="preserve">based on </w:t>
      </w:r>
      <w:r w:rsidR="00FE7D62">
        <w:rPr/>
        <w:t xml:space="preserve">applicant’s </w:t>
      </w:r>
      <w:r w:rsidR="00F4452F">
        <w:rPr/>
        <w:t>failure to follow solicitation instructions</w:t>
      </w:r>
      <w:r w:rsidR="00D13AA3">
        <w:rPr/>
        <w:t>.</w:t>
      </w:r>
    </w:p>
    <w:p w:rsidR="00F4452F" w:rsidP="008A1784" w:rsidRDefault="00F4452F" w14:paraId="365B86A9" w14:textId="6198A762">
      <w:pPr>
        <w:pStyle w:val="ListParagraph"/>
        <w:numPr>
          <w:ilvl w:val="0"/>
          <w:numId w:val="1"/>
        </w:numPr>
        <w:ind w:left="270" w:hanging="270"/>
        <w:rPr/>
      </w:pPr>
      <w:r w:rsidR="102D57F5">
        <w:rPr/>
        <w:t xml:space="preserve">AIR Network </w:t>
      </w:r>
      <w:r w:rsidR="00F4452F">
        <w:rPr/>
        <w:t xml:space="preserve">will not compensate </w:t>
      </w:r>
      <w:r w:rsidR="00FE7D62">
        <w:rPr/>
        <w:t xml:space="preserve">applicants </w:t>
      </w:r>
      <w:r w:rsidR="00F4452F">
        <w:rPr/>
        <w:t>for</w:t>
      </w:r>
      <w:r w:rsidR="00FE7D62">
        <w:rPr/>
        <w:t xml:space="preserve"> their</w:t>
      </w:r>
      <w:r w:rsidR="00F4452F">
        <w:rPr/>
        <w:t xml:space="preserve"> response to </w:t>
      </w:r>
      <w:r w:rsidR="00FE7D62">
        <w:rPr/>
        <w:t xml:space="preserve">the </w:t>
      </w:r>
      <w:r w:rsidR="00F4452F">
        <w:rPr/>
        <w:t>solicitation</w:t>
      </w:r>
      <w:r w:rsidR="00D13AA3">
        <w:rPr/>
        <w:t>.</w:t>
      </w:r>
    </w:p>
    <w:p w:rsidR="00F4452F" w:rsidP="008A1784" w:rsidRDefault="00F4452F" w14:paraId="7049E0B3" w14:textId="01665F26">
      <w:pPr>
        <w:pStyle w:val="ListParagraph"/>
        <w:numPr>
          <w:ilvl w:val="0"/>
          <w:numId w:val="1"/>
        </w:numPr>
        <w:ind w:left="270" w:hanging="270"/>
        <w:rPr/>
      </w:pPr>
      <w:r w:rsidR="1C985D21">
        <w:rPr/>
        <w:t xml:space="preserve">AIR Network </w:t>
      </w:r>
      <w:r w:rsidR="00F4452F">
        <w:rPr/>
        <w:t xml:space="preserve">reserves the right to issue </w:t>
      </w:r>
      <w:r w:rsidR="00FE7D62">
        <w:rPr/>
        <w:t xml:space="preserve">an </w:t>
      </w:r>
      <w:r w:rsidR="00F4452F">
        <w:rPr/>
        <w:t xml:space="preserve">award based on </w:t>
      </w:r>
      <w:r w:rsidR="00F4452F">
        <w:rPr/>
        <w:t>initial</w:t>
      </w:r>
      <w:r w:rsidR="00F4452F">
        <w:rPr/>
        <w:t xml:space="preserve"> evaluation of </w:t>
      </w:r>
      <w:r w:rsidR="00FE7D62">
        <w:rPr/>
        <w:t xml:space="preserve">applications </w:t>
      </w:r>
      <w:r w:rsidR="00F4452F">
        <w:rPr/>
        <w:t>without further discussion</w:t>
      </w:r>
      <w:r w:rsidR="00D13AA3">
        <w:rPr/>
        <w:t>.</w:t>
      </w:r>
    </w:p>
    <w:p w:rsidR="00F4452F" w:rsidP="008A1784" w:rsidRDefault="00F4452F" w14:paraId="5D3E3507" w14:textId="2B135CCF">
      <w:pPr>
        <w:pStyle w:val="ListParagraph"/>
        <w:numPr>
          <w:ilvl w:val="0"/>
          <w:numId w:val="1"/>
        </w:numPr>
        <w:ind w:left="270" w:hanging="270"/>
        <w:rPr/>
      </w:pPr>
      <w:r w:rsidR="3A1F108E">
        <w:rPr/>
        <w:t xml:space="preserve">AIR Network </w:t>
      </w:r>
      <w:r w:rsidR="00F4452F">
        <w:rPr/>
        <w:t xml:space="preserve">may choose to award only part of the activities in the solicitation or </w:t>
      </w:r>
      <w:r w:rsidR="00D13AA3">
        <w:rPr/>
        <w:t xml:space="preserve">to </w:t>
      </w:r>
      <w:r w:rsidR="00F4452F">
        <w:rPr/>
        <w:t>issue multiple awards based on the solicitation activities</w:t>
      </w:r>
      <w:r w:rsidR="00D13AA3">
        <w:rPr/>
        <w:t>.</w:t>
      </w:r>
    </w:p>
    <w:p w:rsidR="00F4452F" w:rsidP="008A1784" w:rsidRDefault="00F4452F" w14:paraId="36852D14" w14:textId="03765115">
      <w:pPr>
        <w:pStyle w:val="ListParagraph"/>
        <w:numPr>
          <w:ilvl w:val="0"/>
          <w:numId w:val="1"/>
        </w:numPr>
        <w:ind w:left="270" w:hanging="270"/>
        <w:rPr/>
      </w:pPr>
      <w:r w:rsidR="28920261">
        <w:rPr/>
        <w:t xml:space="preserve">AIR Network </w:t>
      </w:r>
      <w:r w:rsidR="00F4452F">
        <w:rPr/>
        <w:t>reserves the right to waive minor application deficiencies that can be corrected prior to award determination to promote competition</w:t>
      </w:r>
      <w:r w:rsidR="00D13AA3">
        <w:rPr/>
        <w:t>.</w:t>
      </w:r>
    </w:p>
    <w:p w:rsidR="00F4452F" w:rsidP="008A1784" w:rsidRDefault="00E3767D" w14:paraId="2E1F2272" w14:textId="1312047B">
      <w:pPr>
        <w:pStyle w:val="ListParagraph"/>
        <w:numPr>
          <w:ilvl w:val="0"/>
          <w:numId w:val="1"/>
        </w:numPr>
        <w:ind w:left="270" w:hanging="270"/>
        <w:rPr/>
      </w:pPr>
      <w:r w:rsidR="4AC82F55">
        <w:rPr/>
        <w:t xml:space="preserve">AIR Network </w:t>
      </w:r>
      <w:r w:rsidR="00E3767D">
        <w:rPr/>
        <w:t>may contact</w:t>
      </w:r>
      <w:r w:rsidR="00F4452F">
        <w:rPr/>
        <w:t xml:space="preserve"> </w:t>
      </w:r>
      <w:r w:rsidR="00FE7D62">
        <w:rPr/>
        <w:t>applicants</w:t>
      </w:r>
      <w:r w:rsidR="00F4452F">
        <w:rPr/>
        <w:t xml:space="preserve"> to confirm contact person, address</w:t>
      </w:r>
      <w:r w:rsidR="00D13AA3">
        <w:rPr/>
        <w:t>,</w:t>
      </w:r>
      <w:r w:rsidR="00F4452F">
        <w:rPr/>
        <w:t xml:space="preserve"> and that the </w:t>
      </w:r>
      <w:r w:rsidR="00FE7D62">
        <w:rPr/>
        <w:t xml:space="preserve">application </w:t>
      </w:r>
      <w:r w:rsidR="00F4452F">
        <w:rPr/>
        <w:t xml:space="preserve">was </w:t>
      </w:r>
      <w:r w:rsidR="00F4452F">
        <w:rPr/>
        <w:t>submitted</w:t>
      </w:r>
      <w:r w:rsidR="00F4452F">
        <w:rPr/>
        <w:t xml:space="preserve"> for this solicitation</w:t>
      </w:r>
      <w:r w:rsidR="00D13AA3">
        <w:rPr/>
        <w:t>.</w:t>
      </w:r>
      <w:r w:rsidR="00F4452F">
        <w:rPr/>
        <w:t xml:space="preserve"> </w:t>
      </w:r>
    </w:p>
    <w:p w:rsidR="00E3767D" w:rsidP="008A1784" w:rsidRDefault="00F93967" w14:paraId="68557676" w14:textId="45F456BB">
      <w:pPr>
        <w:pStyle w:val="ListParagraph"/>
        <w:numPr>
          <w:ilvl w:val="0"/>
          <w:numId w:val="1"/>
        </w:numPr>
        <w:ind w:left="270" w:hanging="270"/>
        <w:rPr/>
      </w:pPr>
      <w:r w:rsidR="58D13484">
        <w:rPr/>
        <w:t xml:space="preserve">AIR Network </w:t>
      </w:r>
      <w:r w:rsidR="00F93967">
        <w:rPr/>
        <w:t xml:space="preserve">may contact listed past performance references without notice to the applicant. </w:t>
      </w:r>
      <w:r w:rsidR="7396723C">
        <w:rPr/>
        <w:t xml:space="preserve">AIR Network </w:t>
      </w:r>
      <w:r w:rsidR="00F93967">
        <w:rPr/>
        <w:t>also reserves the right to contact other past performance information sources that the applicant did not list in the application.</w:t>
      </w:r>
    </w:p>
    <w:p w:rsidR="0021665F" w:rsidP="008A1784" w:rsidRDefault="0021665F" w14:paraId="09D9D278" w14:textId="6C9B156A">
      <w:pPr>
        <w:pStyle w:val="ListParagraph"/>
        <w:numPr>
          <w:ilvl w:val="0"/>
          <w:numId w:val="1"/>
        </w:numPr>
        <w:ind w:left="270" w:hanging="270"/>
      </w:pPr>
      <w:r>
        <w:t xml:space="preserve">By submitting an application, the applicants confirm they understand </w:t>
      </w:r>
      <w:r w:rsidR="00FE7D62">
        <w:t xml:space="preserve">the </w:t>
      </w:r>
      <w:r>
        <w:t>terms and conditions.</w:t>
      </w:r>
    </w:p>
    <w:p w:rsidRPr="001A0EA2" w:rsidR="0065039C" w:rsidP="00A26623" w:rsidRDefault="00A26623" w14:paraId="077B09D8" w14:textId="7FCCD225">
      <w:pPr>
        <w:pStyle w:val="Heading1"/>
      </w:pPr>
      <w:bookmarkStart w:name="_Toc484685041" w:id="28"/>
      <w:r>
        <w:t xml:space="preserve">8. </w:t>
      </w:r>
      <w:r w:rsidRPr="001A0EA2">
        <w:t>Attachments</w:t>
      </w:r>
      <w:bookmarkEnd w:id="28"/>
    </w:p>
    <w:p w:rsidR="00E41ECD" w:rsidP="00A26623" w:rsidRDefault="006739AA" w14:paraId="163559DF" w14:textId="4393D28D">
      <w:pPr>
        <w:spacing w:after="0"/>
      </w:pPr>
      <w:r>
        <w:t xml:space="preserve">The </w:t>
      </w:r>
      <w:r w:rsidR="00E05CF3">
        <w:t>following documents are considered part of this RFA:</w:t>
      </w:r>
    </w:p>
    <w:p w:rsidR="00A254D4" w:rsidP="00A254D4" w:rsidRDefault="00172101" w14:paraId="05A01D1A" w14:textId="5527BFD5">
      <w:pPr>
        <w:pStyle w:val="ListParagraph"/>
        <w:numPr>
          <w:ilvl w:val="0"/>
          <w:numId w:val="4"/>
        </w:numPr>
        <w:rPr/>
      </w:pPr>
      <w:r w:rsidR="11FE34B9">
        <w:rPr/>
        <w:t>Sub</w:t>
      </w:r>
      <w:r w:rsidR="6C00329C">
        <w:rPr/>
        <w:t>-</w:t>
      </w:r>
      <w:r w:rsidR="11FE34B9">
        <w:rPr/>
        <w:t xml:space="preserve">awardee Risk </w:t>
      </w:r>
      <w:r w:rsidR="6C00329C">
        <w:rPr/>
        <w:t>and</w:t>
      </w:r>
      <w:r w:rsidR="323D6055">
        <w:rPr/>
        <w:t xml:space="preserve"> Responsibility Assessment</w:t>
      </w:r>
    </w:p>
    <w:p w:rsidRPr="00494BE6" w:rsidR="00E41ECD" w:rsidP="5E265555" w:rsidRDefault="00AE56AA" w14:paraId="17C56E8C" w14:textId="7C0799D1">
      <w:pPr>
        <w:pStyle w:val="ListParagraph"/>
        <w:numPr>
          <w:ilvl w:val="0"/>
          <w:numId w:val="4"/>
        </w:numPr>
        <w:rPr/>
      </w:pPr>
      <w:commentRangeStart w:id="1873479010"/>
      <w:r w:rsidR="12469EB1">
        <w:rPr/>
        <w:t xml:space="preserve">Budget </w:t>
      </w:r>
      <w:r w:rsidR="6C00329C">
        <w:rPr/>
        <w:t>template</w:t>
      </w:r>
      <w:commentRangeEnd w:id="1873479010"/>
      <w:r>
        <w:rPr>
          <w:rStyle w:val="CommentReference"/>
        </w:rPr>
        <w:commentReference w:id="1873479010"/>
      </w:r>
    </w:p>
    <w:sectPr w:rsidRPr="00494BE6" w:rsidR="00E41ECD" w:rsidSect="00BC37CC">
      <w:footerReference w:type="default" r:id="rId14"/>
      <w:pgSz w:w="12240" w:h="15840" w:orient="portrait"/>
      <w:pgMar w:top="1440" w:right="1440" w:bottom="1440" w:left="1440" w:header="720" w:footer="720" w:gutter="0"/>
      <w:pgNumType w:start="1"/>
      <w:cols w:space="720"/>
      <w:docGrid w:linePitch="360"/>
      <w:headerReference w:type="default" r:id="Rd9145f7901574263"/>
    </w:sectPr>
  </w:body>
</w:document>
</file>

<file path=word/comments.xml><?xml version="1.0" encoding="utf-8"?>
<w:comments xmlns:w14="http://schemas.microsoft.com/office/word/2010/wordml" xmlns:w="http://schemas.openxmlformats.org/wordprocessingml/2006/main">
  <w:comment w:initials="IY" w:author="Ian Yee" w:date="2024-07-06T17:26:55" w:id="1835880101">
    <w:p w:rsidR="5E265555" w:rsidRDefault="5E265555" w14:paraId="039CDC23" w14:textId="05379025">
      <w:pPr>
        <w:pStyle w:val="CommentText"/>
      </w:pPr>
      <w:r w:rsidR="5E265555">
        <w:rPr/>
        <w:t>Ask For for a sample.</w:t>
      </w:r>
      <w:r>
        <w:rPr>
          <w:rStyle w:val="CommentReference"/>
        </w:rPr>
        <w:annotationRef/>
      </w:r>
    </w:p>
  </w:comment>
  <w:comment w:initials="IY" w:author="Ian Yee" w:date="2024-07-06T17:29:01" w:id="1873479010">
    <w:p w:rsidR="5E265555" w:rsidRDefault="5E265555" w14:paraId="07B89EA1" w14:textId="3D2AEA06">
      <w:pPr>
        <w:pStyle w:val="CommentText"/>
      </w:pPr>
      <w:r w:rsidR="5E265555">
        <w:rPr/>
        <w:t>Ask Fon for a sample</w:t>
      </w:r>
      <w:r>
        <w:rPr>
          <w:rStyle w:val="CommentReference"/>
        </w:rPr>
        <w:annotationRef/>
      </w:r>
    </w:p>
  </w:comment>
  <w:comment w:initials="SK" w:author="Sher Khashimov" w:date="2024-07-08T08:09:36" w:id="858678337">
    <w:p w:rsidR="5E265555" w:rsidRDefault="5E265555" w14:paraId="533CDC37" w14:textId="462C7BDD">
      <w:pPr>
        <w:pStyle w:val="CommentText"/>
      </w:pPr>
      <w:r w:rsidR="5E265555">
        <w:rPr/>
        <w:t>Ian, will you have enough time during the FF trainings to do this as well?</w:t>
      </w:r>
      <w:r>
        <w:rPr>
          <w:rStyle w:val="CommentReference"/>
        </w:rPr>
        <w:annotationRef/>
      </w:r>
    </w:p>
  </w:comment>
  <w:comment w:initials="SK" w:author="Sher Khashimov" w:date="2024-07-08T08:15:34" w:id="1431720848">
    <w:p w:rsidR="5E265555" w:rsidRDefault="5E265555" w14:paraId="36D784B8" w14:textId="6E6451CE">
      <w:pPr>
        <w:pStyle w:val="CommentText"/>
      </w:pPr>
      <w:r w:rsidR="5E265555">
        <w:rPr/>
        <w:t>Considering how much the applicants need to put together, should we give them a month (July 22 - August 22) instead?</w:t>
      </w:r>
      <w:r>
        <w:rPr>
          <w:rStyle w:val="CommentReference"/>
        </w:rPr>
        <w:annotationRef/>
      </w:r>
    </w:p>
  </w:comment>
  <w:comment w:initials="IY" w:author="Ian Yee" w:date="2024-07-08T22:08:44" w:id="317469407">
    <w:p w:rsidR="5E265555" w:rsidRDefault="5E265555" w14:paraId="7CCD8F00" w14:textId="2DD7710D">
      <w:pPr>
        <w:pStyle w:val="CommentText"/>
      </w:pPr>
      <w:r w:rsidR="5E265555">
        <w:rPr/>
        <w:t>There will be a 2-week gap between the Manila/Jakarta and Bangkok/Chiang Mai workshops, so that's a perfect gap there to go through the applications.</w:t>
      </w:r>
      <w:r>
        <w:rPr>
          <w:rStyle w:val="CommentReference"/>
        </w:rPr>
        <w:annotationRef/>
      </w:r>
    </w:p>
    <w:p w:rsidR="5E265555" w:rsidRDefault="5E265555" w14:paraId="4FFAEBBA" w14:textId="170A37BE">
      <w:pPr>
        <w:pStyle w:val="CommentText"/>
      </w:pPr>
    </w:p>
    <w:p w:rsidR="5E265555" w:rsidRDefault="5E265555" w14:paraId="646022AE" w14:textId="7C42C68D">
      <w:pPr>
        <w:pStyle w:val="CommentText"/>
      </w:pPr>
      <w:r w:rsidR="5E265555">
        <w:rPr/>
        <w:t xml:space="preserve">And yes, now that you mentioned it, a month seems more fair. </w:t>
      </w:r>
    </w:p>
  </w:comment>
</w:comments>
</file>

<file path=word/commentsExtended.xml><?xml version="1.0" encoding="utf-8"?>
<w15:commentsEx xmlns:mc="http://schemas.openxmlformats.org/markup-compatibility/2006" xmlns:w15="http://schemas.microsoft.com/office/word/2012/wordml" mc:Ignorable="w15">
  <w15:commentEx w15:done="1" w15:paraId="039CDC23"/>
  <w15:commentEx w15:done="1" w15:paraId="07B89EA1"/>
  <w15:commentEx w15:done="1" w15:paraId="533CDC37"/>
  <w15:commentEx w15:done="1" w15:paraId="36D784B8" w15:paraIdParent="533CDC37"/>
  <w15:commentEx w15:done="1" w15:paraId="646022AE" w15:paraIdParent="533CDC3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FE4949B" w16cex:dateUtc="2024-07-06T09:26:55.888Z"/>
  <w16cex:commentExtensible w16cex:durableId="385AC945" w16cex:dateUtc="2024-07-06T09:29:01.074Z"/>
  <w16cex:commentExtensible w16cex:durableId="7BB1C8B6" w16cex:dateUtc="2024-07-08T12:09:36.894Z"/>
  <w16cex:commentExtensible w16cex:durableId="3F89822E" w16cex:dateUtc="2024-07-08T12:15:34.862Z"/>
  <w16cex:commentExtensible w16cex:durableId="6E0E0BEA" w16cex:dateUtc="2024-07-08T14:08:44.574Z"/>
</w16cex:commentsExtensible>
</file>

<file path=word/commentsIds.xml><?xml version="1.0" encoding="utf-8"?>
<w16cid:commentsIds xmlns:mc="http://schemas.openxmlformats.org/markup-compatibility/2006" xmlns:w16cid="http://schemas.microsoft.com/office/word/2016/wordml/cid" mc:Ignorable="w16cid">
  <w16cid:commentId w16cid:paraId="039CDC23" w16cid:durableId="7FE4949B"/>
  <w16cid:commentId w16cid:paraId="07B89EA1" w16cid:durableId="385AC945"/>
  <w16cid:commentId w16cid:paraId="533CDC37" w16cid:durableId="7BB1C8B6"/>
  <w16cid:commentId w16cid:paraId="36D784B8" w16cid:durableId="3F89822E"/>
  <w16cid:commentId w16cid:paraId="646022AE" w16cid:durableId="6E0E0B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29B2" w:rsidP="008466DA" w:rsidRDefault="004829B2" w14:paraId="47C7B9F4" w14:textId="77777777">
      <w:pPr>
        <w:spacing w:after="0"/>
      </w:pPr>
      <w:r>
        <w:separator/>
      </w:r>
    </w:p>
  </w:endnote>
  <w:endnote w:type="continuationSeparator" w:id="0">
    <w:p w:rsidR="004829B2" w:rsidP="008466DA" w:rsidRDefault="004829B2" w14:paraId="280BC52B" w14:textId="77777777">
      <w:pPr>
        <w:spacing w:after="0"/>
      </w:pPr>
      <w:r>
        <w:continuationSeparator/>
      </w:r>
    </w:p>
  </w:endnote>
  <w:endnote w:type="continuationNotice" w:id="1">
    <w:p w:rsidR="004829B2" w:rsidRDefault="004829B2" w14:paraId="68060E29"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136357"/>
      <w:docPartObj>
        <w:docPartGallery w:val="Page Numbers (Bottom of Page)"/>
        <w:docPartUnique/>
      </w:docPartObj>
    </w:sdtPr>
    <w:sdtEndPr>
      <w:rPr>
        <w:noProof/>
      </w:rPr>
    </w:sdtEndPr>
    <w:sdtContent>
      <w:p w:rsidRPr="00BC37CC" w:rsidR="007121E2" w:rsidP="00BC37CC" w:rsidRDefault="007121E2" w14:paraId="505F2387" w14:textId="37D26351">
        <w:pPr>
          <w:pStyle w:val="Footer"/>
        </w:pPr>
        <w:r>
          <w:fldChar w:fldCharType="begin"/>
        </w:r>
        <w:r>
          <w:instrText xml:space="preserve"> PAGE   \* MERGEFORMAT </w:instrText>
        </w:r>
        <w:r>
          <w:fldChar w:fldCharType="separate"/>
        </w:r>
        <w:r w:rsidR="00755FDC">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29B2" w:rsidP="008466DA" w:rsidRDefault="004829B2" w14:paraId="5F722397" w14:textId="77777777">
      <w:pPr>
        <w:spacing w:after="0"/>
      </w:pPr>
      <w:r>
        <w:separator/>
      </w:r>
    </w:p>
  </w:footnote>
  <w:footnote w:type="continuationSeparator" w:id="0">
    <w:p w:rsidR="004829B2" w:rsidP="008466DA" w:rsidRDefault="004829B2" w14:paraId="0EA0B410" w14:textId="77777777">
      <w:pPr>
        <w:spacing w:after="0"/>
      </w:pPr>
      <w:r>
        <w:continuationSeparator/>
      </w:r>
    </w:p>
  </w:footnote>
  <w:footnote w:type="continuationNotice" w:id="1">
    <w:p w:rsidR="004829B2" w:rsidRDefault="004829B2" w14:paraId="185BA894" w14:textId="77777777">
      <w:pPr>
        <w:spacing w:after="0"/>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360"/>
    </w:tblGrid>
    <w:tr w:rsidR="2AA4500C" w:rsidTr="2AA4500C" w14:paraId="1931BAB0">
      <w:trPr>
        <w:trHeight w:val="300"/>
      </w:trPr>
      <w:tc>
        <w:tcPr>
          <w:tcW w:w="9360" w:type="dxa"/>
          <w:tcMar/>
        </w:tcPr>
        <w:p w:rsidR="2AA4500C" w:rsidP="2AA4500C" w:rsidRDefault="2AA4500C" w14:paraId="041303D9" w14:textId="74E4307D">
          <w:pPr>
            <w:pStyle w:val="Header"/>
            <w:bidi w:val="0"/>
            <w:ind w:left="-115"/>
            <w:jc w:val="left"/>
          </w:pPr>
        </w:p>
      </w:tc>
    </w:tr>
  </w:tbl>
  <w:p w:rsidR="2AA4500C" w:rsidP="2AA4500C" w:rsidRDefault="2AA4500C" w14:paraId="3BF1B074" w14:textId="5CF2D40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nsid w:val="1e6220dd"/>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332645b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5d3480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5d3ddf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c39b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5ce58a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f4de5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027ce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D656CD"/>
    <w:multiLevelType w:val="hybridMultilevel"/>
    <w:tmpl w:val="85FEE95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3D95392"/>
    <w:multiLevelType w:val="hybridMultilevel"/>
    <w:tmpl w:val="B61CFA2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7190457"/>
    <w:multiLevelType w:val="hybridMultilevel"/>
    <w:tmpl w:val="55FE48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345575"/>
    <w:multiLevelType w:val="hybridMultilevel"/>
    <w:tmpl w:val="621C361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BD57D70"/>
    <w:multiLevelType w:val="hybridMultilevel"/>
    <w:tmpl w:val="0428CE24"/>
    <w:lvl w:ilvl="0" w:tplc="27C65D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687B80"/>
    <w:multiLevelType w:val="hybridMultilevel"/>
    <w:tmpl w:val="8D00A1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1091AF4"/>
    <w:multiLevelType w:val="hybridMultilevel"/>
    <w:tmpl w:val="8AE042F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3367566"/>
    <w:multiLevelType w:val="hybridMultilevel"/>
    <w:tmpl w:val="1790788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4E34A01"/>
    <w:multiLevelType w:val="hybridMultilevel"/>
    <w:tmpl w:val="9FCE5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863C0"/>
    <w:multiLevelType w:val="hybridMultilevel"/>
    <w:tmpl w:val="C36220F8"/>
    <w:lvl w:ilvl="0" w:tplc="87765498">
      <w:start w:val="1"/>
      <w:numFmt w:val="upperRoman"/>
      <w:lvlText w:val="%1."/>
      <w:lvlJc w:val="left"/>
      <w:pPr>
        <w:ind w:left="1080" w:hanging="720"/>
      </w:pPr>
      <w:rPr>
        <w:rFonts w:hint="default"/>
        <w:b/>
        <w:color w:val="726963"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0606E"/>
    <w:multiLevelType w:val="hybridMultilevel"/>
    <w:tmpl w:val="2E6AF39E"/>
    <w:lvl w:ilvl="0" w:tplc="93A817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669E0"/>
    <w:multiLevelType w:val="hybridMultilevel"/>
    <w:tmpl w:val="7F58FA4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42A91A47"/>
    <w:multiLevelType w:val="hybridMultilevel"/>
    <w:tmpl w:val="E548ADD2"/>
    <w:lvl w:ilvl="0" w:tplc="F4B8E2D0">
      <w:start w:val="1"/>
      <w:numFmt w:val="bullet"/>
      <w:lvlText w:val="–"/>
      <w:lvlJc w:val="left"/>
      <w:pPr>
        <w:ind w:left="720" w:hanging="360"/>
      </w:pPr>
      <w:rPr>
        <w:rFonts w:hint="default" w:ascii="Times New Roman" w:hAnsi="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6D24729"/>
    <w:multiLevelType w:val="hybridMultilevel"/>
    <w:tmpl w:val="43EC36D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682A61DB"/>
    <w:multiLevelType w:val="hybridMultilevel"/>
    <w:tmpl w:val="E1C6F45A"/>
    <w:lvl w:ilvl="0" w:tplc="04090001">
      <w:start w:val="1"/>
      <w:numFmt w:val="bullet"/>
      <w:lvlText w:val=""/>
      <w:lvlJc w:val="left"/>
      <w:pPr>
        <w:ind w:left="2520" w:hanging="360"/>
      </w:pPr>
      <w:rPr>
        <w:rFonts w:hint="default" w:ascii="Symbol" w:hAnsi="Symbol"/>
      </w:rPr>
    </w:lvl>
    <w:lvl w:ilvl="1" w:tplc="04090003">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5" w15:restartNumberingAfterBreak="0">
    <w:nsid w:val="6CFF3854"/>
    <w:multiLevelType w:val="hybridMultilevel"/>
    <w:tmpl w:val="82FC85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B8A92D0">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302E4E"/>
    <w:multiLevelType w:val="hybridMultilevel"/>
    <w:tmpl w:val="672A3A0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72742812"/>
    <w:multiLevelType w:val="hybridMultilevel"/>
    <w:tmpl w:val="CA10400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72AE5FFB"/>
    <w:multiLevelType w:val="hybridMultilevel"/>
    <w:tmpl w:val="E0B052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72CC5131"/>
    <w:multiLevelType w:val="hybridMultilevel"/>
    <w:tmpl w:val="137E2A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77664E7D"/>
    <w:multiLevelType w:val="hybridMultilevel"/>
    <w:tmpl w:val="CCF66D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7B7875F8"/>
    <w:multiLevelType w:val="hybridMultilevel"/>
    <w:tmpl w:val="F5C08908"/>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2" w15:restartNumberingAfterBreak="0">
    <w:nsid w:val="7FFB25E7"/>
    <w:multiLevelType w:val="hybridMultilevel"/>
    <w:tmpl w:val="359AD63A"/>
    <w:lvl w:ilvl="0" w:tplc="CD409738">
      <w:start w:val="1"/>
      <w:numFmt w:val="bullet"/>
      <w:lvlText w:val="-"/>
      <w:lvlJc w:val="left"/>
      <w:pPr>
        <w:ind w:left="360" w:hanging="360"/>
      </w:pPr>
      <w:rPr>
        <w:rFonts w:hint="default" w:ascii="Calibri" w:hAnsi="Calibri" w:eastAsiaTheme="minorHAnsi" w:cstheme="minorBidi"/>
      </w:rPr>
    </w:lvl>
    <w:lvl w:ilvl="1" w:tplc="04090001">
      <w:start w:val="1"/>
      <w:numFmt w:val="bullet"/>
      <w:lvlText w:val=""/>
      <w:lvlJc w:val="left"/>
      <w:pPr>
        <w:ind w:left="1080" w:hanging="360"/>
      </w:pPr>
      <w:rPr>
        <w:rFonts w:hint="default" w:ascii="Symbol" w:hAnsi="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1" w16cid:durableId="1278638043">
    <w:abstractNumId w:val="13"/>
  </w:num>
  <w:num w:numId="2" w16cid:durableId="167253769">
    <w:abstractNumId w:val="21"/>
  </w:num>
  <w:num w:numId="3" w16cid:durableId="1471249355">
    <w:abstractNumId w:val="16"/>
  </w:num>
  <w:num w:numId="4" w16cid:durableId="748116060">
    <w:abstractNumId w:val="2"/>
  </w:num>
  <w:num w:numId="5" w16cid:durableId="18706071">
    <w:abstractNumId w:val="20"/>
  </w:num>
  <w:num w:numId="6" w16cid:durableId="859046054">
    <w:abstractNumId w:val="12"/>
  </w:num>
  <w:num w:numId="7" w16cid:durableId="295333508">
    <w:abstractNumId w:val="7"/>
  </w:num>
  <w:num w:numId="8" w16cid:durableId="981813856">
    <w:abstractNumId w:val="18"/>
  </w:num>
  <w:num w:numId="9" w16cid:durableId="589198646">
    <w:abstractNumId w:val="19"/>
  </w:num>
  <w:num w:numId="10" w16cid:durableId="1903129496">
    <w:abstractNumId w:val="0"/>
  </w:num>
  <w:num w:numId="11" w16cid:durableId="192963013">
    <w:abstractNumId w:val="6"/>
  </w:num>
  <w:num w:numId="12" w16cid:durableId="1389065262">
    <w:abstractNumId w:val="17"/>
  </w:num>
  <w:num w:numId="13" w16cid:durableId="246961936">
    <w:abstractNumId w:val="11"/>
  </w:num>
  <w:num w:numId="14" w16cid:durableId="1180197515">
    <w:abstractNumId w:val="3"/>
  </w:num>
  <w:num w:numId="15" w16cid:durableId="928124919">
    <w:abstractNumId w:val="8"/>
  </w:num>
  <w:num w:numId="16" w16cid:durableId="252202673">
    <w:abstractNumId w:val="15"/>
  </w:num>
  <w:num w:numId="17" w16cid:durableId="2037534801">
    <w:abstractNumId w:val="14"/>
  </w:num>
  <w:num w:numId="18" w16cid:durableId="643046439">
    <w:abstractNumId w:val="4"/>
  </w:num>
  <w:num w:numId="19" w16cid:durableId="1625187360">
    <w:abstractNumId w:val="22"/>
  </w:num>
  <w:num w:numId="20" w16cid:durableId="282157126">
    <w:abstractNumId w:val="10"/>
  </w:num>
  <w:num w:numId="21" w16cid:durableId="485048002">
    <w:abstractNumId w:val="9"/>
  </w:num>
  <w:num w:numId="22" w16cid:durableId="311258990">
    <w:abstractNumId w:val="1"/>
  </w:num>
  <w:num w:numId="23" w16cid:durableId="1321885522">
    <w:abstractNumId w:val="5"/>
  </w:num>
  <w:numIdMacAtCleanup w:val="13"/>
</w:numbering>
</file>

<file path=word/people.xml><?xml version="1.0" encoding="utf-8"?>
<w15:people xmlns:mc="http://schemas.openxmlformats.org/markup-compatibility/2006" xmlns:w15="http://schemas.microsoft.com/office/word/2012/wordml" mc:Ignorable="w15">
  <w15:person w15:author="Ian Yee">
    <w15:presenceInfo w15:providerId="AD" w15:userId="S::iyee_icfj.org#ext#@pacttest1.onmicrosoft.com::38242225-ef24-4ef6-8eae-26f357c71d5c"/>
  </w15:person>
  <w15:person w15:author="Ian Yee">
    <w15:presenceInfo w15:providerId="AD" w15:userId="S::iyee_icfj.org#ext#@pacttest1.onmicrosoft.com::38242225-ef24-4ef6-8eae-26f357c71d5c"/>
  </w15:person>
  <w15:person w15:author="Sher Khashimov">
    <w15:presenceInfo w15:providerId="AD" w15:userId="S::skhashimov_icfj.org#ext#@pacttest1.onmicrosoft.com::11da313c-feed-4b47-9c76-55c687c9ad77"/>
  </w15:person>
  <w15:person w15:author="Sher Khashimov">
    <w15:presenceInfo w15:providerId="AD" w15:userId="S::skhashimov_icfj.org#ext#@pacttest1.onmicrosoft.com::11da313c-feed-4b47-9c76-55c687c9ad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6C6"/>
    <w:rsid w:val="0002223B"/>
    <w:rsid w:val="00030D31"/>
    <w:rsid w:val="000509DB"/>
    <w:rsid w:val="00057B71"/>
    <w:rsid w:val="0006214B"/>
    <w:rsid w:val="000702C8"/>
    <w:rsid w:val="0007536A"/>
    <w:rsid w:val="000A4A32"/>
    <w:rsid w:val="000A639C"/>
    <w:rsid w:val="000B084A"/>
    <w:rsid w:val="000B383E"/>
    <w:rsid w:val="000C3423"/>
    <w:rsid w:val="000C6B61"/>
    <w:rsid w:val="000D16E3"/>
    <w:rsid w:val="000D5316"/>
    <w:rsid w:val="000F2833"/>
    <w:rsid w:val="00101881"/>
    <w:rsid w:val="0011660F"/>
    <w:rsid w:val="00122757"/>
    <w:rsid w:val="00132CEB"/>
    <w:rsid w:val="001609A5"/>
    <w:rsid w:val="00172101"/>
    <w:rsid w:val="00177CDA"/>
    <w:rsid w:val="00182AE2"/>
    <w:rsid w:val="001922F7"/>
    <w:rsid w:val="00197627"/>
    <w:rsid w:val="001A0EA2"/>
    <w:rsid w:val="001A6769"/>
    <w:rsid w:val="001B4266"/>
    <w:rsid w:val="001B79B8"/>
    <w:rsid w:val="001C01C0"/>
    <w:rsid w:val="001C0718"/>
    <w:rsid w:val="001C465C"/>
    <w:rsid w:val="001E04A5"/>
    <w:rsid w:val="001F0096"/>
    <w:rsid w:val="001F5C52"/>
    <w:rsid w:val="00214B38"/>
    <w:rsid w:val="0021665F"/>
    <w:rsid w:val="00216B66"/>
    <w:rsid w:val="00220BF3"/>
    <w:rsid w:val="00221249"/>
    <w:rsid w:val="002257A7"/>
    <w:rsid w:val="002275F8"/>
    <w:rsid w:val="00227AAB"/>
    <w:rsid w:val="00247CBA"/>
    <w:rsid w:val="00261A7E"/>
    <w:rsid w:val="00267400"/>
    <w:rsid w:val="00273EC2"/>
    <w:rsid w:val="00281459"/>
    <w:rsid w:val="002927CE"/>
    <w:rsid w:val="00294F3C"/>
    <w:rsid w:val="002956CD"/>
    <w:rsid w:val="002A1E52"/>
    <w:rsid w:val="002B6853"/>
    <w:rsid w:val="002C6236"/>
    <w:rsid w:val="002D624A"/>
    <w:rsid w:val="002D75DE"/>
    <w:rsid w:val="003029EC"/>
    <w:rsid w:val="0031332B"/>
    <w:rsid w:val="00320481"/>
    <w:rsid w:val="00324223"/>
    <w:rsid w:val="00331188"/>
    <w:rsid w:val="00337BCF"/>
    <w:rsid w:val="00341048"/>
    <w:rsid w:val="003577A0"/>
    <w:rsid w:val="00386FCF"/>
    <w:rsid w:val="003A12B5"/>
    <w:rsid w:val="003A4F5F"/>
    <w:rsid w:val="003B6E7E"/>
    <w:rsid w:val="003C6040"/>
    <w:rsid w:val="003D2AEF"/>
    <w:rsid w:val="003D5D1E"/>
    <w:rsid w:val="003E7D4F"/>
    <w:rsid w:val="003F1DA5"/>
    <w:rsid w:val="00402B30"/>
    <w:rsid w:val="00404A72"/>
    <w:rsid w:val="004088F6"/>
    <w:rsid w:val="00426659"/>
    <w:rsid w:val="00433B6A"/>
    <w:rsid w:val="0045786C"/>
    <w:rsid w:val="004603ED"/>
    <w:rsid w:val="00464FB1"/>
    <w:rsid w:val="0046664B"/>
    <w:rsid w:val="0046721B"/>
    <w:rsid w:val="0047343A"/>
    <w:rsid w:val="004829B2"/>
    <w:rsid w:val="00484791"/>
    <w:rsid w:val="00486E7F"/>
    <w:rsid w:val="004908BE"/>
    <w:rsid w:val="00491430"/>
    <w:rsid w:val="004923E5"/>
    <w:rsid w:val="00494BE6"/>
    <w:rsid w:val="004B58C7"/>
    <w:rsid w:val="004C6616"/>
    <w:rsid w:val="004F1D81"/>
    <w:rsid w:val="00502B53"/>
    <w:rsid w:val="0050760F"/>
    <w:rsid w:val="005100FB"/>
    <w:rsid w:val="00520400"/>
    <w:rsid w:val="005508DA"/>
    <w:rsid w:val="00550BB2"/>
    <w:rsid w:val="005559F4"/>
    <w:rsid w:val="005631F9"/>
    <w:rsid w:val="00593E6F"/>
    <w:rsid w:val="00596783"/>
    <w:rsid w:val="0059764B"/>
    <w:rsid w:val="005B02BA"/>
    <w:rsid w:val="005B6CA2"/>
    <w:rsid w:val="005B9A57"/>
    <w:rsid w:val="005C17ED"/>
    <w:rsid w:val="005C3E8E"/>
    <w:rsid w:val="005E3279"/>
    <w:rsid w:val="005F0533"/>
    <w:rsid w:val="005F4847"/>
    <w:rsid w:val="005F51B5"/>
    <w:rsid w:val="00602BD4"/>
    <w:rsid w:val="006169B1"/>
    <w:rsid w:val="0064282F"/>
    <w:rsid w:val="0065039C"/>
    <w:rsid w:val="00654918"/>
    <w:rsid w:val="0066090F"/>
    <w:rsid w:val="006739AA"/>
    <w:rsid w:val="00676A24"/>
    <w:rsid w:val="0068062A"/>
    <w:rsid w:val="00685D0F"/>
    <w:rsid w:val="006936E9"/>
    <w:rsid w:val="006B06C2"/>
    <w:rsid w:val="006B3D3C"/>
    <w:rsid w:val="006D1B25"/>
    <w:rsid w:val="006D5505"/>
    <w:rsid w:val="006F54EA"/>
    <w:rsid w:val="0071121A"/>
    <w:rsid w:val="007121E2"/>
    <w:rsid w:val="00715D56"/>
    <w:rsid w:val="00717159"/>
    <w:rsid w:val="00734C67"/>
    <w:rsid w:val="00735CFD"/>
    <w:rsid w:val="0074205D"/>
    <w:rsid w:val="007471EC"/>
    <w:rsid w:val="00752F21"/>
    <w:rsid w:val="00755FDC"/>
    <w:rsid w:val="00765897"/>
    <w:rsid w:val="00767A3A"/>
    <w:rsid w:val="00786ED4"/>
    <w:rsid w:val="007878D4"/>
    <w:rsid w:val="00795F0A"/>
    <w:rsid w:val="007962AF"/>
    <w:rsid w:val="00797C91"/>
    <w:rsid w:val="007A1F48"/>
    <w:rsid w:val="007B4B4A"/>
    <w:rsid w:val="007D49BB"/>
    <w:rsid w:val="007D6FC0"/>
    <w:rsid w:val="007E0E0B"/>
    <w:rsid w:val="007E2396"/>
    <w:rsid w:val="007E5309"/>
    <w:rsid w:val="007F4E93"/>
    <w:rsid w:val="007F5220"/>
    <w:rsid w:val="0080043E"/>
    <w:rsid w:val="0081098C"/>
    <w:rsid w:val="0082099C"/>
    <w:rsid w:val="00824795"/>
    <w:rsid w:val="00827925"/>
    <w:rsid w:val="00831416"/>
    <w:rsid w:val="008338EE"/>
    <w:rsid w:val="00841F85"/>
    <w:rsid w:val="008466DA"/>
    <w:rsid w:val="00853664"/>
    <w:rsid w:val="00856803"/>
    <w:rsid w:val="008633C0"/>
    <w:rsid w:val="0086412A"/>
    <w:rsid w:val="008706B7"/>
    <w:rsid w:val="0088400F"/>
    <w:rsid w:val="008845F1"/>
    <w:rsid w:val="008855FC"/>
    <w:rsid w:val="0088780E"/>
    <w:rsid w:val="008A1784"/>
    <w:rsid w:val="008A4610"/>
    <w:rsid w:val="008B52E9"/>
    <w:rsid w:val="008B6AE2"/>
    <w:rsid w:val="008D7E86"/>
    <w:rsid w:val="008E356F"/>
    <w:rsid w:val="0090454A"/>
    <w:rsid w:val="00904E7C"/>
    <w:rsid w:val="00913E53"/>
    <w:rsid w:val="0091418B"/>
    <w:rsid w:val="009201B1"/>
    <w:rsid w:val="00935487"/>
    <w:rsid w:val="009358F9"/>
    <w:rsid w:val="0094526F"/>
    <w:rsid w:val="00957E8F"/>
    <w:rsid w:val="00960895"/>
    <w:rsid w:val="009631E1"/>
    <w:rsid w:val="009707B8"/>
    <w:rsid w:val="00971D15"/>
    <w:rsid w:val="009733A8"/>
    <w:rsid w:val="009738CB"/>
    <w:rsid w:val="00991843"/>
    <w:rsid w:val="00995CCC"/>
    <w:rsid w:val="00996816"/>
    <w:rsid w:val="009A2617"/>
    <w:rsid w:val="009B46DC"/>
    <w:rsid w:val="00A01D8E"/>
    <w:rsid w:val="00A029E6"/>
    <w:rsid w:val="00A03693"/>
    <w:rsid w:val="00A1232D"/>
    <w:rsid w:val="00A20343"/>
    <w:rsid w:val="00A254D4"/>
    <w:rsid w:val="00A26623"/>
    <w:rsid w:val="00A3200C"/>
    <w:rsid w:val="00A3F2D6"/>
    <w:rsid w:val="00A5438B"/>
    <w:rsid w:val="00A61DA5"/>
    <w:rsid w:val="00A852DD"/>
    <w:rsid w:val="00A956C6"/>
    <w:rsid w:val="00AA6887"/>
    <w:rsid w:val="00AB178C"/>
    <w:rsid w:val="00AB5095"/>
    <w:rsid w:val="00AB63D4"/>
    <w:rsid w:val="00AC7476"/>
    <w:rsid w:val="00AE56AA"/>
    <w:rsid w:val="00AF42EF"/>
    <w:rsid w:val="00AF5B31"/>
    <w:rsid w:val="00AF6D08"/>
    <w:rsid w:val="00B14FDA"/>
    <w:rsid w:val="00B162B1"/>
    <w:rsid w:val="00B510BE"/>
    <w:rsid w:val="00B62F81"/>
    <w:rsid w:val="00B67909"/>
    <w:rsid w:val="00B746FD"/>
    <w:rsid w:val="00B95C28"/>
    <w:rsid w:val="00BA62A6"/>
    <w:rsid w:val="00BB3986"/>
    <w:rsid w:val="00BC37CC"/>
    <w:rsid w:val="00BD0526"/>
    <w:rsid w:val="00BD5AF2"/>
    <w:rsid w:val="00BE797E"/>
    <w:rsid w:val="00C0557E"/>
    <w:rsid w:val="00C0575C"/>
    <w:rsid w:val="00C06647"/>
    <w:rsid w:val="00C16190"/>
    <w:rsid w:val="00C264CD"/>
    <w:rsid w:val="00C3315E"/>
    <w:rsid w:val="00C35B2F"/>
    <w:rsid w:val="00C35D4E"/>
    <w:rsid w:val="00C47011"/>
    <w:rsid w:val="00C47A4C"/>
    <w:rsid w:val="00C47F35"/>
    <w:rsid w:val="00C61B1E"/>
    <w:rsid w:val="00C6514A"/>
    <w:rsid w:val="00C939AF"/>
    <w:rsid w:val="00C97A31"/>
    <w:rsid w:val="00CA5343"/>
    <w:rsid w:val="00CB558C"/>
    <w:rsid w:val="00CC1B5C"/>
    <w:rsid w:val="00CD24F3"/>
    <w:rsid w:val="00CD4A7A"/>
    <w:rsid w:val="00CF5C85"/>
    <w:rsid w:val="00D01C5A"/>
    <w:rsid w:val="00D041F8"/>
    <w:rsid w:val="00D05E2E"/>
    <w:rsid w:val="00D13AA3"/>
    <w:rsid w:val="00D1684B"/>
    <w:rsid w:val="00D24E3C"/>
    <w:rsid w:val="00D25AF2"/>
    <w:rsid w:val="00D27D9D"/>
    <w:rsid w:val="00D40634"/>
    <w:rsid w:val="00D45903"/>
    <w:rsid w:val="00D66435"/>
    <w:rsid w:val="00DA47A3"/>
    <w:rsid w:val="00DA63BF"/>
    <w:rsid w:val="00DE1057"/>
    <w:rsid w:val="00DF22C6"/>
    <w:rsid w:val="00E05CF3"/>
    <w:rsid w:val="00E10200"/>
    <w:rsid w:val="00E36353"/>
    <w:rsid w:val="00E3767D"/>
    <w:rsid w:val="00E41ECD"/>
    <w:rsid w:val="00E71F1E"/>
    <w:rsid w:val="00E76922"/>
    <w:rsid w:val="00E854C3"/>
    <w:rsid w:val="00E9553E"/>
    <w:rsid w:val="00EA49BD"/>
    <w:rsid w:val="00EA7117"/>
    <w:rsid w:val="00EB4107"/>
    <w:rsid w:val="00EC008A"/>
    <w:rsid w:val="00ED7193"/>
    <w:rsid w:val="00EF11AA"/>
    <w:rsid w:val="00EF6FFE"/>
    <w:rsid w:val="00F01C52"/>
    <w:rsid w:val="00F02405"/>
    <w:rsid w:val="00F03D5D"/>
    <w:rsid w:val="00F04BF8"/>
    <w:rsid w:val="00F2187A"/>
    <w:rsid w:val="00F32345"/>
    <w:rsid w:val="00F351FB"/>
    <w:rsid w:val="00F3686F"/>
    <w:rsid w:val="00F4452F"/>
    <w:rsid w:val="00F472C4"/>
    <w:rsid w:val="00F64574"/>
    <w:rsid w:val="00F75849"/>
    <w:rsid w:val="00F81B2E"/>
    <w:rsid w:val="00F86FD5"/>
    <w:rsid w:val="00F86FF2"/>
    <w:rsid w:val="00F930BB"/>
    <w:rsid w:val="00F93967"/>
    <w:rsid w:val="00FA0234"/>
    <w:rsid w:val="00FA1414"/>
    <w:rsid w:val="00FA7EB1"/>
    <w:rsid w:val="00FB0E7E"/>
    <w:rsid w:val="00FB5A96"/>
    <w:rsid w:val="00FC1345"/>
    <w:rsid w:val="00FC2BA2"/>
    <w:rsid w:val="00FC2DCB"/>
    <w:rsid w:val="00FC4FC5"/>
    <w:rsid w:val="00FD2544"/>
    <w:rsid w:val="00FD2FE9"/>
    <w:rsid w:val="00FE0240"/>
    <w:rsid w:val="00FE21F3"/>
    <w:rsid w:val="00FE6B97"/>
    <w:rsid w:val="00FE7D62"/>
    <w:rsid w:val="00FF0A54"/>
    <w:rsid w:val="01087A92"/>
    <w:rsid w:val="01591FDF"/>
    <w:rsid w:val="019049A8"/>
    <w:rsid w:val="01A4C06D"/>
    <w:rsid w:val="01CCCA57"/>
    <w:rsid w:val="01CE7711"/>
    <w:rsid w:val="0203AF8D"/>
    <w:rsid w:val="0218CF53"/>
    <w:rsid w:val="027C9AF1"/>
    <w:rsid w:val="028874E6"/>
    <w:rsid w:val="029FE91D"/>
    <w:rsid w:val="02ADE8B1"/>
    <w:rsid w:val="02C3B6A7"/>
    <w:rsid w:val="02CFD941"/>
    <w:rsid w:val="02D595F8"/>
    <w:rsid w:val="03238392"/>
    <w:rsid w:val="039322EA"/>
    <w:rsid w:val="03C1AD25"/>
    <w:rsid w:val="03F69C5A"/>
    <w:rsid w:val="046060A5"/>
    <w:rsid w:val="04726B4E"/>
    <w:rsid w:val="047FB338"/>
    <w:rsid w:val="04AA2278"/>
    <w:rsid w:val="055B36C8"/>
    <w:rsid w:val="057EF781"/>
    <w:rsid w:val="0587F53C"/>
    <w:rsid w:val="05F9017D"/>
    <w:rsid w:val="062EC9D9"/>
    <w:rsid w:val="063A87F3"/>
    <w:rsid w:val="066C842C"/>
    <w:rsid w:val="067A11FB"/>
    <w:rsid w:val="067FBC97"/>
    <w:rsid w:val="06961C4C"/>
    <w:rsid w:val="06ABE58B"/>
    <w:rsid w:val="06F787F7"/>
    <w:rsid w:val="07525376"/>
    <w:rsid w:val="0765E89D"/>
    <w:rsid w:val="0782E586"/>
    <w:rsid w:val="08198AAF"/>
    <w:rsid w:val="081DFA19"/>
    <w:rsid w:val="08A1255E"/>
    <w:rsid w:val="08FD8EC1"/>
    <w:rsid w:val="0906A1F4"/>
    <w:rsid w:val="0932D6A8"/>
    <w:rsid w:val="0949E4CA"/>
    <w:rsid w:val="095C612A"/>
    <w:rsid w:val="097354C9"/>
    <w:rsid w:val="09CDE7C3"/>
    <w:rsid w:val="09CE9309"/>
    <w:rsid w:val="09DF424C"/>
    <w:rsid w:val="0A0B318B"/>
    <w:rsid w:val="0A38136F"/>
    <w:rsid w:val="0A59C294"/>
    <w:rsid w:val="0A79BA68"/>
    <w:rsid w:val="0A9CB818"/>
    <w:rsid w:val="0AADA3BC"/>
    <w:rsid w:val="0ADA399A"/>
    <w:rsid w:val="0B0E18A8"/>
    <w:rsid w:val="0B659688"/>
    <w:rsid w:val="0B836D3D"/>
    <w:rsid w:val="0B96F159"/>
    <w:rsid w:val="0B9ED491"/>
    <w:rsid w:val="0C2B5EE8"/>
    <w:rsid w:val="0D2F4A6C"/>
    <w:rsid w:val="0D98FACC"/>
    <w:rsid w:val="0DC91197"/>
    <w:rsid w:val="0E449014"/>
    <w:rsid w:val="0E7A2E8D"/>
    <w:rsid w:val="0E85D33E"/>
    <w:rsid w:val="0E9DAF3C"/>
    <w:rsid w:val="0F13F376"/>
    <w:rsid w:val="0F489C4D"/>
    <w:rsid w:val="0F81B78E"/>
    <w:rsid w:val="0FA4A0C6"/>
    <w:rsid w:val="101FCB2E"/>
    <w:rsid w:val="102D57F5"/>
    <w:rsid w:val="1052F6EA"/>
    <w:rsid w:val="1097CF43"/>
    <w:rsid w:val="10F06601"/>
    <w:rsid w:val="10F7629B"/>
    <w:rsid w:val="11182F51"/>
    <w:rsid w:val="115014A5"/>
    <w:rsid w:val="118C1B5B"/>
    <w:rsid w:val="11A721B4"/>
    <w:rsid w:val="11E0FE49"/>
    <w:rsid w:val="11E5414D"/>
    <w:rsid w:val="11FE34B9"/>
    <w:rsid w:val="12392E61"/>
    <w:rsid w:val="12469EB1"/>
    <w:rsid w:val="12773F5B"/>
    <w:rsid w:val="1299E1AB"/>
    <w:rsid w:val="12ADCEE3"/>
    <w:rsid w:val="12FDA1EF"/>
    <w:rsid w:val="132174DC"/>
    <w:rsid w:val="133E42D1"/>
    <w:rsid w:val="1358FBBE"/>
    <w:rsid w:val="136F4D17"/>
    <w:rsid w:val="137F3314"/>
    <w:rsid w:val="139E5E7E"/>
    <w:rsid w:val="140769F4"/>
    <w:rsid w:val="140DAC2A"/>
    <w:rsid w:val="140E6CFF"/>
    <w:rsid w:val="143DFEDC"/>
    <w:rsid w:val="14519D69"/>
    <w:rsid w:val="14A8A690"/>
    <w:rsid w:val="14A8C196"/>
    <w:rsid w:val="14B041E8"/>
    <w:rsid w:val="14BC9E5B"/>
    <w:rsid w:val="15140876"/>
    <w:rsid w:val="15250C11"/>
    <w:rsid w:val="15BEA3C9"/>
    <w:rsid w:val="162AAECE"/>
    <w:rsid w:val="16310F2A"/>
    <w:rsid w:val="163286B3"/>
    <w:rsid w:val="168A8B96"/>
    <w:rsid w:val="16D4BB7C"/>
    <w:rsid w:val="17199406"/>
    <w:rsid w:val="173BA48C"/>
    <w:rsid w:val="17432524"/>
    <w:rsid w:val="1769B587"/>
    <w:rsid w:val="176A7650"/>
    <w:rsid w:val="17BBC60D"/>
    <w:rsid w:val="17CA8E9D"/>
    <w:rsid w:val="17CE3971"/>
    <w:rsid w:val="17E5DA3A"/>
    <w:rsid w:val="189B00DA"/>
    <w:rsid w:val="18AF14BD"/>
    <w:rsid w:val="18C60099"/>
    <w:rsid w:val="18EEF4B7"/>
    <w:rsid w:val="18F51E5A"/>
    <w:rsid w:val="18FDB01C"/>
    <w:rsid w:val="190FF417"/>
    <w:rsid w:val="1913130E"/>
    <w:rsid w:val="193D8A6A"/>
    <w:rsid w:val="1949B590"/>
    <w:rsid w:val="196BA4FD"/>
    <w:rsid w:val="19743A85"/>
    <w:rsid w:val="197BA2EF"/>
    <w:rsid w:val="19AC18F7"/>
    <w:rsid w:val="19C0E101"/>
    <w:rsid w:val="19E60A66"/>
    <w:rsid w:val="1A792EE7"/>
    <w:rsid w:val="1AB127F4"/>
    <w:rsid w:val="1B2BBD65"/>
    <w:rsid w:val="1B5FC66F"/>
    <w:rsid w:val="1BB62AC5"/>
    <w:rsid w:val="1BC4D5F3"/>
    <w:rsid w:val="1BEC2E8E"/>
    <w:rsid w:val="1C63EA1B"/>
    <w:rsid w:val="1C789778"/>
    <w:rsid w:val="1C985D21"/>
    <w:rsid w:val="1C9EC98E"/>
    <w:rsid w:val="1CBD35F2"/>
    <w:rsid w:val="1CEE7A3C"/>
    <w:rsid w:val="1D117B0F"/>
    <w:rsid w:val="1D20B5F5"/>
    <w:rsid w:val="1D750DFF"/>
    <w:rsid w:val="1DF22EA6"/>
    <w:rsid w:val="1E6A50B9"/>
    <w:rsid w:val="1EA20E4E"/>
    <w:rsid w:val="1EE1508C"/>
    <w:rsid w:val="1F02B63D"/>
    <w:rsid w:val="1F3BFF20"/>
    <w:rsid w:val="1F9385F0"/>
    <w:rsid w:val="1FA1CCFA"/>
    <w:rsid w:val="2023EE55"/>
    <w:rsid w:val="20306734"/>
    <w:rsid w:val="2035B21B"/>
    <w:rsid w:val="206E2C6C"/>
    <w:rsid w:val="20E6591E"/>
    <w:rsid w:val="20F10BB3"/>
    <w:rsid w:val="20F7D3EA"/>
    <w:rsid w:val="21214BCB"/>
    <w:rsid w:val="21833B3E"/>
    <w:rsid w:val="21901938"/>
    <w:rsid w:val="2196693C"/>
    <w:rsid w:val="21973435"/>
    <w:rsid w:val="21D4C2A1"/>
    <w:rsid w:val="21D794E8"/>
    <w:rsid w:val="222A4241"/>
    <w:rsid w:val="2256E83B"/>
    <w:rsid w:val="2256E83B"/>
    <w:rsid w:val="231A05E6"/>
    <w:rsid w:val="232EC0CD"/>
    <w:rsid w:val="232FE87C"/>
    <w:rsid w:val="23416AD6"/>
    <w:rsid w:val="235F22C7"/>
    <w:rsid w:val="23B285D8"/>
    <w:rsid w:val="23BC9106"/>
    <w:rsid w:val="23C90B9D"/>
    <w:rsid w:val="23E421D3"/>
    <w:rsid w:val="23E60B28"/>
    <w:rsid w:val="23E63F23"/>
    <w:rsid w:val="23FCAA73"/>
    <w:rsid w:val="24345B45"/>
    <w:rsid w:val="246D9328"/>
    <w:rsid w:val="248956A6"/>
    <w:rsid w:val="24A10935"/>
    <w:rsid w:val="24BD7CD0"/>
    <w:rsid w:val="251F7B6C"/>
    <w:rsid w:val="25252234"/>
    <w:rsid w:val="2543F7F1"/>
    <w:rsid w:val="255195A5"/>
    <w:rsid w:val="25D60D52"/>
    <w:rsid w:val="26021E24"/>
    <w:rsid w:val="2612945D"/>
    <w:rsid w:val="263A03EB"/>
    <w:rsid w:val="264839E7"/>
    <w:rsid w:val="26958C34"/>
    <w:rsid w:val="26E51B26"/>
    <w:rsid w:val="275AE424"/>
    <w:rsid w:val="275CE6FE"/>
    <w:rsid w:val="27883DB3"/>
    <w:rsid w:val="27B09EEB"/>
    <w:rsid w:val="27D1C22F"/>
    <w:rsid w:val="281DEF55"/>
    <w:rsid w:val="28920261"/>
    <w:rsid w:val="2896D4C6"/>
    <w:rsid w:val="2896D4C6"/>
    <w:rsid w:val="28E0BC1E"/>
    <w:rsid w:val="28F267D1"/>
    <w:rsid w:val="292CF615"/>
    <w:rsid w:val="292E11CE"/>
    <w:rsid w:val="2936523A"/>
    <w:rsid w:val="2989247D"/>
    <w:rsid w:val="29B5CCCA"/>
    <w:rsid w:val="29CCC493"/>
    <w:rsid w:val="29E46E60"/>
    <w:rsid w:val="2A58A495"/>
    <w:rsid w:val="2A69B239"/>
    <w:rsid w:val="2AA4500C"/>
    <w:rsid w:val="2AF0D65C"/>
    <w:rsid w:val="2B15681F"/>
    <w:rsid w:val="2BAA4D60"/>
    <w:rsid w:val="2C1F1E83"/>
    <w:rsid w:val="2C96DA1D"/>
    <w:rsid w:val="2D10492B"/>
    <w:rsid w:val="2D5E9783"/>
    <w:rsid w:val="2D85F37B"/>
    <w:rsid w:val="2DA63707"/>
    <w:rsid w:val="2DC14E00"/>
    <w:rsid w:val="2DD1C1A1"/>
    <w:rsid w:val="2E4D3295"/>
    <w:rsid w:val="2EA812E6"/>
    <w:rsid w:val="2EC011C0"/>
    <w:rsid w:val="2EF8D298"/>
    <w:rsid w:val="2F0A808F"/>
    <w:rsid w:val="2F0AD854"/>
    <w:rsid w:val="2F1244B7"/>
    <w:rsid w:val="2F26F38D"/>
    <w:rsid w:val="2F74437D"/>
    <w:rsid w:val="2F880E79"/>
    <w:rsid w:val="2FBF7DC7"/>
    <w:rsid w:val="2FCBFAD2"/>
    <w:rsid w:val="2FE34EC9"/>
    <w:rsid w:val="2FE5A877"/>
    <w:rsid w:val="3033E822"/>
    <w:rsid w:val="3069F527"/>
    <w:rsid w:val="30A5E7C5"/>
    <w:rsid w:val="30AA21FE"/>
    <w:rsid w:val="30CF1D2E"/>
    <w:rsid w:val="30EFF06E"/>
    <w:rsid w:val="30F82C90"/>
    <w:rsid w:val="317B34D3"/>
    <w:rsid w:val="317B66E5"/>
    <w:rsid w:val="31CE9D35"/>
    <w:rsid w:val="31F48685"/>
    <w:rsid w:val="320041E6"/>
    <w:rsid w:val="321F0FBD"/>
    <w:rsid w:val="323D6055"/>
    <w:rsid w:val="327CD846"/>
    <w:rsid w:val="329874E3"/>
    <w:rsid w:val="333DA0E0"/>
    <w:rsid w:val="336BAD41"/>
    <w:rsid w:val="33785A79"/>
    <w:rsid w:val="33A298C4"/>
    <w:rsid w:val="340E8A8F"/>
    <w:rsid w:val="342360A4"/>
    <w:rsid w:val="347C19DE"/>
    <w:rsid w:val="3493AF70"/>
    <w:rsid w:val="34EC8B86"/>
    <w:rsid w:val="3517CDC1"/>
    <w:rsid w:val="35263B96"/>
    <w:rsid w:val="355AFF0B"/>
    <w:rsid w:val="35680033"/>
    <w:rsid w:val="357E150A"/>
    <w:rsid w:val="35874D15"/>
    <w:rsid w:val="359675D2"/>
    <w:rsid w:val="359986B3"/>
    <w:rsid w:val="364A06C4"/>
    <w:rsid w:val="36570045"/>
    <w:rsid w:val="3673F016"/>
    <w:rsid w:val="368C27B1"/>
    <w:rsid w:val="36BFC71E"/>
    <w:rsid w:val="36DDEA43"/>
    <w:rsid w:val="37A092F8"/>
    <w:rsid w:val="37AFDB0C"/>
    <w:rsid w:val="37B7A198"/>
    <w:rsid w:val="37CB061C"/>
    <w:rsid w:val="37E0469B"/>
    <w:rsid w:val="37E81E25"/>
    <w:rsid w:val="38030715"/>
    <w:rsid w:val="3812A86B"/>
    <w:rsid w:val="38156FF1"/>
    <w:rsid w:val="3854E06C"/>
    <w:rsid w:val="385A9572"/>
    <w:rsid w:val="389F7831"/>
    <w:rsid w:val="38BE237A"/>
    <w:rsid w:val="38CFEC5E"/>
    <w:rsid w:val="38D072A3"/>
    <w:rsid w:val="38DA4FE8"/>
    <w:rsid w:val="38DCAC2C"/>
    <w:rsid w:val="391BF963"/>
    <w:rsid w:val="392FD491"/>
    <w:rsid w:val="39536792"/>
    <w:rsid w:val="397CE59D"/>
    <w:rsid w:val="398E5DCE"/>
    <w:rsid w:val="3993E5D5"/>
    <w:rsid w:val="39A72BEB"/>
    <w:rsid w:val="39C7F434"/>
    <w:rsid w:val="3A1F108E"/>
    <w:rsid w:val="3A297952"/>
    <w:rsid w:val="3A525673"/>
    <w:rsid w:val="3AB1B25A"/>
    <w:rsid w:val="3AF12A81"/>
    <w:rsid w:val="3AF1CC27"/>
    <w:rsid w:val="3AFCB2AA"/>
    <w:rsid w:val="3B10BFC7"/>
    <w:rsid w:val="3B4A0383"/>
    <w:rsid w:val="3B6121EE"/>
    <w:rsid w:val="3B65ADB4"/>
    <w:rsid w:val="3B92D46E"/>
    <w:rsid w:val="3C2F89C3"/>
    <w:rsid w:val="3C96BAAA"/>
    <w:rsid w:val="3CC55F01"/>
    <w:rsid w:val="3D300149"/>
    <w:rsid w:val="3D7D38FD"/>
    <w:rsid w:val="3DEC05A9"/>
    <w:rsid w:val="3E83A09B"/>
    <w:rsid w:val="3E92582C"/>
    <w:rsid w:val="3EA97CA0"/>
    <w:rsid w:val="3F0D484A"/>
    <w:rsid w:val="3F36EFC1"/>
    <w:rsid w:val="3F7A9903"/>
    <w:rsid w:val="3F8C6DB2"/>
    <w:rsid w:val="404F0FD6"/>
    <w:rsid w:val="4095F36F"/>
    <w:rsid w:val="40E63E0D"/>
    <w:rsid w:val="40F52132"/>
    <w:rsid w:val="411E09EB"/>
    <w:rsid w:val="412064A0"/>
    <w:rsid w:val="41417AB5"/>
    <w:rsid w:val="426C10BA"/>
    <w:rsid w:val="42723D1E"/>
    <w:rsid w:val="428A0603"/>
    <w:rsid w:val="4298738B"/>
    <w:rsid w:val="429C701F"/>
    <w:rsid w:val="42ACEEA7"/>
    <w:rsid w:val="42C443B6"/>
    <w:rsid w:val="42DA07AA"/>
    <w:rsid w:val="42F85606"/>
    <w:rsid w:val="42FE8109"/>
    <w:rsid w:val="43030232"/>
    <w:rsid w:val="4303480D"/>
    <w:rsid w:val="43190FE3"/>
    <w:rsid w:val="43649A48"/>
    <w:rsid w:val="43954B79"/>
    <w:rsid w:val="43A6DA0A"/>
    <w:rsid w:val="43D6398C"/>
    <w:rsid w:val="43E267B5"/>
    <w:rsid w:val="4429A512"/>
    <w:rsid w:val="4436FECF"/>
    <w:rsid w:val="44432A7D"/>
    <w:rsid w:val="444ABDB7"/>
    <w:rsid w:val="44BF8477"/>
    <w:rsid w:val="4514BBE4"/>
    <w:rsid w:val="454F3555"/>
    <w:rsid w:val="455B2D5F"/>
    <w:rsid w:val="46563334"/>
    <w:rsid w:val="4665A1FF"/>
    <w:rsid w:val="4681A63D"/>
    <w:rsid w:val="4682EBAE"/>
    <w:rsid w:val="46B29212"/>
    <w:rsid w:val="4794D884"/>
    <w:rsid w:val="47A5F67C"/>
    <w:rsid w:val="4858252A"/>
    <w:rsid w:val="48ED079A"/>
    <w:rsid w:val="490CA748"/>
    <w:rsid w:val="490DEAC5"/>
    <w:rsid w:val="491A50AE"/>
    <w:rsid w:val="49569001"/>
    <w:rsid w:val="499684FD"/>
    <w:rsid w:val="49DFDEEC"/>
    <w:rsid w:val="49EA3731"/>
    <w:rsid w:val="4A151D93"/>
    <w:rsid w:val="4A6ECBBD"/>
    <w:rsid w:val="4A718805"/>
    <w:rsid w:val="4A885905"/>
    <w:rsid w:val="4AB98EAF"/>
    <w:rsid w:val="4AC82F55"/>
    <w:rsid w:val="4B65B10B"/>
    <w:rsid w:val="4B6DDD86"/>
    <w:rsid w:val="4B9BB252"/>
    <w:rsid w:val="4BC0764E"/>
    <w:rsid w:val="4C48C7F2"/>
    <w:rsid w:val="4C60B658"/>
    <w:rsid w:val="4C6843A1"/>
    <w:rsid w:val="4C704591"/>
    <w:rsid w:val="4CAC0AEF"/>
    <w:rsid w:val="4CB29A57"/>
    <w:rsid w:val="4CCA7F1A"/>
    <w:rsid w:val="4CD1BE76"/>
    <w:rsid w:val="4D1DC34C"/>
    <w:rsid w:val="4D514961"/>
    <w:rsid w:val="4D7C8FDB"/>
    <w:rsid w:val="4D981292"/>
    <w:rsid w:val="4E2C19D8"/>
    <w:rsid w:val="4EC21230"/>
    <w:rsid w:val="4ED0EB2D"/>
    <w:rsid w:val="4F3F4793"/>
    <w:rsid w:val="4F412844"/>
    <w:rsid w:val="4F6B1EA9"/>
    <w:rsid w:val="4F9BA792"/>
    <w:rsid w:val="4FB4C86E"/>
    <w:rsid w:val="5009ABCA"/>
    <w:rsid w:val="501BDA61"/>
    <w:rsid w:val="5021D6C6"/>
    <w:rsid w:val="50227212"/>
    <w:rsid w:val="50309BA1"/>
    <w:rsid w:val="50519CA4"/>
    <w:rsid w:val="50523149"/>
    <w:rsid w:val="5058B2CB"/>
    <w:rsid w:val="5076285A"/>
    <w:rsid w:val="5084866F"/>
    <w:rsid w:val="50ACE4F8"/>
    <w:rsid w:val="5106B268"/>
    <w:rsid w:val="51374331"/>
    <w:rsid w:val="51891329"/>
    <w:rsid w:val="51B4A350"/>
    <w:rsid w:val="51CA3713"/>
    <w:rsid w:val="51D71B1A"/>
    <w:rsid w:val="52225686"/>
    <w:rsid w:val="52266B32"/>
    <w:rsid w:val="5238B2D6"/>
    <w:rsid w:val="524BA979"/>
    <w:rsid w:val="528953D4"/>
    <w:rsid w:val="52D5ED35"/>
    <w:rsid w:val="53319034"/>
    <w:rsid w:val="536EBD32"/>
    <w:rsid w:val="53B862BE"/>
    <w:rsid w:val="53C384A1"/>
    <w:rsid w:val="5413F8A0"/>
    <w:rsid w:val="54213272"/>
    <w:rsid w:val="54292EDD"/>
    <w:rsid w:val="54741713"/>
    <w:rsid w:val="548A070E"/>
    <w:rsid w:val="554E6C85"/>
    <w:rsid w:val="5557620D"/>
    <w:rsid w:val="55788478"/>
    <w:rsid w:val="55B1067A"/>
    <w:rsid w:val="55B330B3"/>
    <w:rsid w:val="55CEB3D4"/>
    <w:rsid w:val="55EAE6AA"/>
    <w:rsid w:val="563574D1"/>
    <w:rsid w:val="5662402B"/>
    <w:rsid w:val="56B2B1E1"/>
    <w:rsid w:val="570D02E8"/>
    <w:rsid w:val="57100869"/>
    <w:rsid w:val="57868762"/>
    <w:rsid w:val="578B4665"/>
    <w:rsid w:val="57C5EFA8"/>
    <w:rsid w:val="57E22E0C"/>
    <w:rsid w:val="57ED8DB1"/>
    <w:rsid w:val="580481FA"/>
    <w:rsid w:val="58387F3D"/>
    <w:rsid w:val="584224C6"/>
    <w:rsid w:val="584CA7E6"/>
    <w:rsid w:val="58D13484"/>
    <w:rsid w:val="58FE2AAE"/>
    <w:rsid w:val="5909CC72"/>
    <w:rsid w:val="5914DF78"/>
    <w:rsid w:val="5940B9B6"/>
    <w:rsid w:val="594FDFAE"/>
    <w:rsid w:val="596FD62D"/>
    <w:rsid w:val="5998176E"/>
    <w:rsid w:val="59D840D3"/>
    <w:rsid w:val="59F0F3ED"/>
    <w:rsid w:val="5A8CBD91"/>
    <w:rsid w:val="5AC63297"/>
    <w:rsid w:val="5AD9450D"/>
    <w:rsid w:val="5B106A39"/>
    <w:rsid w:val="5B2B49EA"/>
    <w:rsid w:val="5B65B8FA"/>
    <w:rsid w:val="5B8EA475"/>
    <w:rsid w:val="5BA90360"/>
    <w:rsid w:val="5C023BBA"/>
    <w:rsid w:val="5C1A70DF"/>
    <w:rsid w:val="5C41E64B"/>
    <w:rsid w:val="5C53BFE5"/>
    <w:rsid w:val="5D008DB7"/>
    <w:rsid w:val="5D096C07"/>
    <w:rsid w:val="5D1FBF05"/>
    <w:rsid w:val="5D8CC2A4"/>
    <w:rsid w:val="5D993B64"/>
    <w:rsid w:val="5DBBDDBD"/>
    <w:rsid w:val="5DC9FBB0"/>
    <w:rsid w:val="5E014305"/>
    <w:rsid w:val="5E108980"/>
    <w:rsid w:val="5E1D2065"/>
    <w:rsid w:val="5E265555"/>
    <w:rsid w:val="5E455A30"/>
    <w:rsid w:val="5E472C54"/>
    <w:rsid w:val="5E4A1B50"/>
    <w:rsid w:val="5E4A761C"/>
    <w:rsid w:val="5E69988F"/>
    <w:rsid w:val="5E6D6FB7"/>
    <w:rsid w:val="5EBFB402"/>
    <w:rsid w:val="5ECFF7B1"/>
    <w:rsid w:val="5EE96943"/>
    <w:rsid w:val="5F00E99F"/>
    <w:rsid w:val="5F302F2E"/>
    <w:rsid w:val="5F92A30F"/>
    <w:rsid w:val="5FA23DCD"/>
    <w:rsid w:val="5FB668C1"/>
    <w:rsid w:val="6018E8EF"/>
    <w:rsid w:val="6062A3A7"/>
    <w:rsid w:val="60DCCA40"/>
    <w:rsid w:val="60DCF86F"/>
    <w:rsid w:val="60FE0A3B"/>
    <w:rsid w:val="6116A6E7"/>
    <w:rsid w:val="61CC283C"/>
    <w:rsid w:val="6235DB08"/>
    <w:rsid w:val="6294669A"/>
    <w:rsid w:val="62A9EB36"/>
    <w:rsid w:val="62E48A48"/>
    <w:rsid w:val="63432716"/>
    <w:rsid w:val="6362906A"/>
    <w:rsid w:val="637629E8"/>
    <w:rsid w:val="63B39A06"/>
    <w:rsid w:val="63C101D6"/>
    <w:rsid w:val="64643EA6"/>
    <w:rsid w:val="64697909"/>
    <w:rsid w:val="648AD999"/>
    <w:rsid w:val="648AD999"/>
    <w:rsid w:val="64A72036"/>
    <w:rsid w:val="64AE3728"/>
    <w:rsid w:val="6503B3B7"/>
    <w:rsid w:val="656FF521"/>
    <w:rsid w:val="6575A476"/>
    <w:rsid w:val="65A80FAD"/>
    <w:rsid w:val="65CE17A5"/>
    <w:rsid w:val="65CFDC23"/>
    <w:rsid w:val="6608C6A2"/>
    <w:rsid w:val="661B5154"/>
    <w:rsid w:val="66462838"/>
    <w:rsid w:val="6687B9B4"/>
    <w:rsid w:val="6695FD64"/>
    <w:rsid w:val="66986145"/>
    <w:rsid w:val="66D46391"/>
    <w:rsid w:val="67014C4D"/>
    <w:rsid w:val="673E8832"/>
    <w:rsid w:val="6744693C"/>
    <w:rsid w:val="677B4E67"/>
    <w:rsid w:val="680434F7"/>
    <w:rsid w:val="6810C1CE"/>
    <w:rsid w:val="6848FC2A"/>
    <w:rsid w:val="688F3B0A"/>
    <w:rsid w:val="689567F5"/>
    <w:rsid w:val="68AC6033"/>
    <w:rsid w:val="68D1B35D"/>
    <w:rsid w:val="68E009F7"/>
    <w:rsid w:val="692B76BA"/>
    <w:rsid w:val="697C6A09"/>
    <w:rsid w:val="69A2FB79"/>
    <w:rsid w:val="69A81532"/>
    <w:rsid w:val="69BC68ED"/>
    <w:rsid w:val="69C07370"/>
    <w:rsid w:val="6A17AC2D"/>
    <w:rsid w:val="6A1E217E"/>
    <w:rsid w:val="6AB58B5E"/>
    <w:rsid w:val="6AD10E9C"/>
    <w:rsid w:val="6B8F479F"/>
    <w:rsid w:val="6BB4A5CB"/>
    <w:rsid w:val="6BDA4E0B"/>
    <w:rsid w:val="6C00329C"/>
    <w:rsid w:val="6C03F0E9"/>
    <w:rsid w:val="6C3BFE0E"/>
    <w:rsid w:val="6C5AD1F2"/>
    <w:rsid w:val="6CABF93D"/>
    <w:rsid w:val="6CD1A1ED"/>
    <w:rsid w:val="6D036323"/>
    <w:rsid w:val="6D2C91F6"/>
    <w:rsid w:val="6D854AF8"/>
    <w:rsid w:val="6DD06044"/>
    <w:rsid w:val="6DE138F8"/>
    <w:rsid w:val="6DEECC59"/>
    <w:rsid w:val="6DF5F3B6"/>
    <w:rsid w:val="6E1F2412"/>
    <w:rsid w:val="6E307D1C"/>
    <w:rsid w:val="6E57BCB4"/>
    <w:rsid w:val="6E64D702"/>
    <w:rsid w:val="6E926B15"/>
    <w:rsid w:val="6EB17C16"/>
    <w:rsid w:val="6EC8CA59"/>
    <w:rsid w:val="6ED53426"/>
    <w:rsid w:val="6EEDFF7F"/>
    <w:rsid w:val="6F01A313"/>
    <w:rsid w:val="6F0AAD73"/>
    <w:rsid w:val="6F445A7D"/>
    <w:rsid w:val="6F717E49"/>
    <w:rsid w:val="6F89D97C"/>
    <w:rsid w:val="6F9C8B61"/>
    <w:rsid w:val="6FC7B3C7"/>
    <w:rsid w:val="6FDF944E"/>
    <w:rsid w:val="7018FEB2"/>
    <w:rsid w:val="70336C0A"/>
    <w:rsid w:val="703C1237"/>
    <w:rsid w:val="70663589"/>
    <w:rsid w:val="707A89CC"/>
    <w:rsid w:val="709C082E"/>
    <w:rsid w:val="70B149A6"/>
    <w:rsid w:val="70D06847"/>
    <w:rsid w:val="70D5D6E8"/>
    <w:rsid w:val="70E19222"/>
    <w:rsid w:val="70F55170"/>
    <w:rsid w:val="710FE3F8"/>
    <w:rsid w:val="71147141"/>
    <w:rsid w:val="7129CCDC"/>
    <w:rsid w:val="7137652E"/>
    <w:rsid w:val="7148E355"/>
    <w:rsid w:val="7171AD31"/>
    <w:rsid w:val="718117AB"/>
    <w:rsid w:val="7185748A"/>
    <w:rsid w:val="719C7792"/>
    <w:rsid w:val="7215D747"/>
    <w:rsid w:val="7238E0A2"/>
    <w:rsid w:val="726C5C1A"/>
    <w:rsid w:val="72702C14"/>
    <w:rsid w:val="72B23A65"/>
    <w:rsid w:val="72CA50DD"/>
    <w:rsid w:val="72D606A2"/>
    <w:rsid w:val="7356CCC0"/>
    <w:rsid w:val="737F9C39"/>
    <w:rsid w:val="738A2B7A"/>
    <w:rsid w:val="7396723C"/>
    <w:rsid w:val="7421E756"/>
    <w:rsid w:val="74281A7F"/>
    <w:rsid w:val="74354701"/>
    <w:rsid w:val="748D029C"/>
    <w:rsid w:val="74918E6F"/>
    <w:rsid w:val="74A423AE"/>
    <w:rsid w:val="74D55860"/>
    <w:rsid w:val="74DF7577"/>
    <w:rsid w:val="750737D9"/>
    <w:rsid w:val="750AE503"/>
    <w:rsid w:val="75120770"/>
    <w:rsid w:val="752C24BC"/>
    <w:rsid w:val="7575EA4F"/>
    <w:rsid w:val="75956DC1"/>
    <w:rsid w:val="759683CA"/>
    <w:rsid w:val="75B14FB0"/>
    <w:rsid w:val="75BDE3B0"/>
    <w:rsid w:val="75FF9471"/>
    <w:rsid w:val="760CE1D4"/>
    <w:rsid w:val="7627B8E9"/>
    <w:rsid w:val="766D1EC3"/>
    <w:rsid w:val="76741869"/>
    <w:rsid w:val="7691A1DC"/>
    <w:rsid w:val="76AF9E41"/>
    <w:rsid w:val="76E023A6"/>
    <w:rsid w:val="774E47AF"/>
    <w:rsid w:val="77DD9514"/>
    <w:rsid w:val="77F60F67"/>
    <w:rsid w:val="780843D0"/>
    <w:rsid w:val="789D7A1A"/>
    <w:rsid w:val="789EDE09"/>
    <w:rsid w:val="78E2892F"/>
    <w:rsid w:val="78EF9056"/>
    <w:rsid w:val="791A1100"/>
    <w:rsid w:val="793A39AB"/>
    <w:rsid w:val="793B797E"/>
    <w:rsid w:val="7957F69A"/>
    <w:rsid w:val="7983A9D3"/>
    <w:rsid w:val="79AAB537"/>
    <w:rsid w:val="7A0A6D5B"/>
    <w:rsid w:val="7A4370DC"/>
    <w:rsid w:val="7A4E8109"/>
    <w:rsid w:val="7A5C4C6C"/>
    <w:rsid w:val="7A5FAC57"/>
    <w:rsid w:val="7A8C6137"/>
    <w:rsid w:val="7AA1DAEE"/>
    <w:rsid w:val="7AE4AC6C"/>
    <w:rsid w:val="7C309436"/>
    <w:rsid w:val="7C857E06"/>
    <w:rsid w:val="7CA986BE"/>
    <w:rsid w:val="7CB6C0A3"/>
    <w:rsid w:val="7D1158DD"/>
    <w:rsid w:val="7D147E7B"/>
    <w:rsid w:val="7D15D016"/>
    <w:rsid w:val="7D650468"/>
    <w:rsid w:val="7D6CFB5C"/>
    <w:rsid w:val="7D80E6EE"/>
    <w:rsid w:val="7D8CA29A"/>
    <w:rsid w:val="7DB5F80E"/>
    <w:rsid w:val="7DC729BC"/>
    <w:rsid w:val="7E2C2AB8"/>
    <w:rsid w:val="7E42B395"/>
    <w:rsid w:val="7E658BD7"/>
    <w:rsid w:val="7E8B8DF9"/>
    <w:rsid w:val="7EB5C61F"/>
    <w:rsid w:val="7EDF52BC"/>
    <w:rsid w:val="7EEB7E24"/>
    <w:rsid w:val="7F06AB03"/>
    <w:rsid w:val="7F43ABF2"/>
    <w:rsid w:val="7F645CB1"/>
    <w:rsid w:val="7F8BB1FB"/>
    <w:rsid w:val="7F99740F"/>
    <w:rsid w:val="7FCDF031"/>
    <w:rsid w:val="7FE4D733"/>
    <w:rsid w:val="7FFE32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8EF5"/>
  <w15:chartTrackingRefBased/>
  <w15:docId w15:val="{2830B172-F455-4CB2-A04D-883671CC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45F1"/>
    <w:pPr>
      <w:spacing w:after="200" w:line="240" w:lineRule="auto"/>
    </w:pPr>
    <w:rPr>
      <w:rFonts w:ascii="Georgia" w:hAnsi="Georgia"/>
    </w:rPr>
  </w:style>
  <w:style w:type="paragraph" w:styleId="Heading1">
    <w:name w:val="heading 1"/>
    <w:basedOn w:val="Normal"/>
    <w:next w:val="Normal"/>
    <w:link w:val="Heading1Char"/>
    <w:uiPriority w:val="9"/>
    <w:qFormat/>
    <w:rsid w:val="008466DA"/>
    <w:pPr>
      <w:keepNext/>
      <w:keepLines/>
      <w:spacing w:before="240"/>
      <w:outlineLvl w:val="0"/>
    </w:pPr>
    <w:rPr>
      <w:rFonts w:ascii="Arial" w:hAnsi="Arial" w:eastAsiaTheme="majorEastAsia" w:cstheme="majorBidi"/>
      <w:b/>
      <w:color w:val="4C0055" w:themeColor="accent1"/>
      <w:sz w:val="28"/>
      <w:szCs w:val="32"/>
    </w:rPr>
  </w:style>
  <w:style w:type="paragraph" w:styleId="Heading2">
    <w:name w:val="heading 2"/>
    <w:basedOn w:val="Normal"/>
    <w:next w:val="Normal"/>
    <w:link w:val="Heading2Char"/>
    <w:uiPriority w:val="9"/>
    <w:unhideWhenUsed/>
    <w:qFormat/>
    <w:rsid w:val="006D1B25"/>
    <w:pPr>
      <w:keepNext/>
      <w:keepLines/>
      <w:spacing w:before="120"/>
      <w:outlineLvl w:val="1"/>
    </w:pPr>
    <w:rPr>
      <w:rFonts w:ascii="Arial" w:hAnsi="Arial" w:eastAsiaTheme="majorEastAsia" w:cstheme="majorBidi"/>
      <w:b/>
      <w:color w:val="74005F" w:themeColor="accent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94BE6"/>
    <w:pPr>
      <w:ind w:left="720"/>
      <w:contextualSpacing/>
    </w:pPr>
  </w:style>
  <w:style w:type="character" w:styleId="CommentReference">
    <w:name w:val="annotation reference"/>
    <w:basedOn w:val="DefaultParagraphFont"/>
    <w:uiPriority w:val="99"/>
    <w:semiHidden/>
    <w:unhideWhenUsed/>
    <w:rsid w:val="00C939AF"/>
    <w:rPr>
      <w:sz w:val="16"/>
      <w:szCs w:val="16"/>
    </w:rPr>
  </w:style>
  <w:style w:type="paragraph" w:styleId="CommentText">
    <w:name w:val="annotation text"/>
    <w:basedOn w:val="Normal"/>
    <w:link w:val="CommentTextChar"/>
    <w:uiPriority w:val="99"/>
    <w:unhideWhenUsed/>
    <w:rsid w:val="00C939AF"/>
    <w:rPr>
      <w:sz w:val="20"/>
      <w:szCs w:val="20"/>
    </w:rPr>
  </w:style>
  <w:style w:type="character" w:styleId="CommentTextChar" w:customStyle="1">
    <w:name w:val="Comment Text Char"/>
    <w:basedOn w:val="DefaultParagraphFont"/>
    <w:link w:val="CommentText"/>
    <w:uiPriority w:val="99"/>
    <w:rsid w:val="00C939AF"/>
    <w:rPr>
      <w:sz w:val="20"/>
      <w:szCs w:val="20"/>
    </w:rPr>
  </w:style>
  <w:style w:type="paragraph" w:styleId="CommentSubject">
    <w:name w:val="annotation subject"/>
    <w:basedOn w:val="CommentText"/>
    <w:next w:val="CommentText"/>
    <w:link w:val="CommentSubjectChar"/>
    <w:uiPriority w:val="99"/>
    <w:semiHidden/>
    <w:unhideWhenUsed/>
    <w:rsid w:val="00C939AF"/>
    <w:rPr>
      <w:b/>
      <w:bCs/>
    </w:rPr>
  </w:style>
  <w:style w:type="character" w:styleId="CommentSubjectChar" w:customStyle="1">
    <w:name w:val="Comment Subject Char"/>
    <w:basedOn w:val="CommentTextChar"/>
    <w:link w:val="CommentSubject"/>
    <w:uiPriority w:val="99"/>
    <w:semiHidden/>
    <w:rsid w:val="00C939AF"/>
    <w:rPr>
      <w:b/>
      <w:bCs/>
      <w:sz w:val="20"/>
      <w:szCs w:val="20"/>
    </w:rPr>
  </w:style>
  <w:style w:type="paragraph" w:styleId="BalloonText">
    <w:name w:val="Balloon Text"/>
    <w:basedOn w:val="Normal"/>
    <w:link w:val="BalloonTextChar"/>
    <w:uiPriority w:val="99"/>
    <w:semiHidden/>
    <w:unhideWhenUsed/>
    <w:rsid w:val="00C939A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939AF"/>
    <w:rPr>
      <w:rFonts w:ascii="Segoe UI" w:hAnsi="Segoe UI" w:cs="Segoe UI"/>
      <w:sz w:val="18"/>
      <w:szCs w:val="18"/>
    </w:rPr>
  </w:style>
  <w:style w:type="character" w:styleId="Hyperlink">
    <w:name w:val="Hyperlink"/>
    <w:basedOn w:val="DefaultParagraphFont"/>
    <w:uiPriority w:val="99"/>
    <w:unhideWhenUsed/>
    <w:rsid w:val="008E356F"/>
    <w:rPr>
      <w:rFonts w:ascii="Georgia" w:hAnsi="Georgia"/>
      <w:color w:val="726963" w:themeColor="text2"/>
      <w:sz w:val="22"/>
      <w:u w:val="single"/>
    </w:rPr>
  </w:style>
  <w:style w:type="character" w:styleId="Mention1" w:customStyle="1">
    <w:name w:val="Mention1"/>
    <w:basedOn w:val="DefaultParagraphFont"/>
    <w:uiPriority w:val="99"/>
    <w:semiHidden/>
    <w:unhideWhenUsed/>
    <w:rsid w:val="002927CE"/>
    <w:rPr>
      <w:color w:val="2B579A"/>
      <w:shd w:val="clear" w:color="auto" w:fill="E6E6E6"/>
    </w:rPr>
  </w:style>
  <w:style w:type="table" w:styleId="TableGrid">
    <w:name w:val="Table Grid"/>
    <w:basedOn w:val="TableNormal"/>
    <w:uiPriority w:val="39"/>
    <w:rsid w:val="00AB178C"/>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8466DA"/>
    <w:rPr>
      <w:rFonts w:ascii="Arial" w:hAnsi="Arial" w:eastAsiaTheme="majorEastAsia" w:cstheme="majorBidi"/>
      <w:b/>
      <w:color w:val="4C0055" w:themeColor="accent1"/>
      <w:sz w:val="28"/>
      <w:szCs w:val="32"/>
    </w:rPr>
  </w:style>
  <w:style w:type="character" w:styleId="BookTitle">
    <w:name w:val="Book Title"/>
    <w:uiPriority w:val="33"/>
    <w:qFormat/>
    <w:rsid w:val="00957E8F"/>
  </w:style>
  <w:style w:type="character" w:styleId="Heading2Char" w:customStyle="1">
    <w:name w:val="Heading 2 Char"/>
    <w:basedOn w:val="DefaultParagraphFont"/>
    <w:link w:val="Heading2"/>
    <w:uiPriority w:val="9"/>
    <w:rsid w:val="006D1B25"/>
    <w:rPr>
      <w:rFonts w:ascii="Arial" w:hAnsi="Arial" w:eastAsiaTheme="majorEastAsia" w:cstheme="majorBidi"/>
      <w:b/>
      <w:color w:val="74005F" w:themeColor="accent2"/>
      <w:szCs w:val="26"/>
    </w:rPr>
  </w:style>
  <w:style w:type="character" w:styleId="Emphasis">
    <w:name w:val="Emphasis"/>
    <w:basedOn w:val="DefaultParagraphFont"/>
    <w:uiPriority w:val="20"/>
    <w:qFormat/>
    <w:rsid w:val="00324223"/>
    <w:rPr>
      <w:rFonts w:ascii="Georgia" w:hAnsi="Georgia"/>
      <w:b/>
      <w:i w:val="0"/>
      <w:iCs/>
      <w:color w:val="726963" w:themeColor="text2"/>
      <w:sz w:val="22"/>
    </w:rPr>
  </w:style>
  <w:style w:type="paragraph" w:styleId="Header">
    <w:name w:val="header"/>
    <w:basedOn w:val="Normal"/>
    <w:link w:val="HeaderChar"/>
    <w:uiPriority w:val="99"/>
    <w:unhideWhenUsed/>
    <w:rsid w:val="008466DA"/>
    <w:pPr>
      <w:tabs>
        <w:tab w:val="center" w:pos="4680"/>
        <w:tab w:val="right" w:pos="9360"/>
      </w:tabs>
      <w:spacing w:after="0"/>
    </w:pPr>
  </w:style>
  <w:style w:type="character" w:styleId="HeaderChar" w:customStyle="1">
    <w:name w:val="Header Char"/>
    <w:basedOn w:val="DefaultParagraphFont"/>
    <w:link w:val="Header"/>
    <w:uiPriority w:val="99"/>
    <w:rsid w:val="008466DA"/>
    <w:rPr>
      <w:rFonts w:ascii="Georgia" w:hAnsi="Georgia"/>
    </w:rPr>
  </w:style>
  <w:style w:type="paragraph" w:styleId="Footer">
    <w:name w:val="footer"/>
    <w:basedOn w:val="Normal"/>
    <w:link w:val="FooterChar"/>
    <w:uiPriority w:val="99"/>
    <w:unhideWhenUsed/>
    <w:rsid w:val="00BC37CC"/>
    <w:pPr>
      <w:spacing w:after="0"/>
      <w:jc w:val="center"/>
    </w:pPr>
    <w:rPr>
      <w:color w:val="726963" w:themeColor="text2"/>
    </w:rPr>
  </w:style>
  <w:style w:type="character" w:styleId="FooterChar" w:customStyle="1">
    <w:name w:val="Footer Char"/>
    <w:basedOn w:val="DefaultParagraphFont"/>
    <w:link w:val="Footer"/>
    <w:uiPriority w:val="99"/>
    <w:rsid w:val="00BC37CC"/>
    <w:rPr>
      <w:rFonts w:ascii="Georgia" w:hAnsi="Georgia"/>
      <w:color w:val="726963" w:themeColor="text2"/>
    </w:rPr>
  </w:style>
  <w:style w:type="paragraph" w:styleId="TOC1">
    <w:name w:val="toc 1"/>
    <w:basedOn w:val="Normal"/>
    <w:next w:val="Normal"/>
    <w:autoRedefine/>
    <w:uiPriority w:val="39"/>
    <w:unhideWhenUsed/>
    <w:rsid w:val="0081098C"/>
    <w:pPr>
      <w:spacing w:after="0"/>
      <w:outlineLvl w:val="0"/>
    </w:pPr>
  </w:style>
  <w:style w:type="paragraph" w:styleId="TOC2">
    <w:name w:val="toc 2"/>
    <w:basedOn w:val="Normal"/>
    <w:next w:val="Normal"/>
    <w:autoRedefine/>
    <w:uiPriority w:val="39"/>
    <w:unhideWhenUsed/>
    <w:rsid w:val="0081098C"/>
    <w:pPr>
      <w:spacing w:after="0"/>
      <w:ind w:left="720"/>
      <w:outlineLvl w:val="1"/>
    </w:pPr>
  </w:style>
  <w:style w:type="paragraph" w:styleId="Revision">
    <w:name w:val="Revision"/>
    <w:hidden/>
    <w:uiPriority w:val="99"/>
    <w:semiHidden/>
    <w:rsid w:val="0050760F"/>
    <w:pPr>
      <w:spacing w:line="240" w:lineRule="auto"/>
    </w:pPr>
    <w:rPr>
      <w:rFonts w:ascii="Georgia" w:hAnsi="Georgia"/>
    </w:rPr>
  </w:style>
  <w:style w:type="character" w:styleId="UnresolvedMention">
    <w:name w:val="Unresolved Mention"/>
    <w:basedOn w:val="DefaultParagraphFont"/>
    <w:uiPriority w:val="99"/>
    <w:semiHidden/>
    <w:unhideWhenUsed/>
    <w:rsid w:val="00FB0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29787">
      <w:bodyDiv w:val="1"/>
      <w:marLeft w:val="0"/>
      <w:marRight w:val="0"/>
      <w:marTop w:val="0"/>
      <w:marBottom w:val="0"/>
      <w:divBdr>
        <w:top w:val="none" w:sz="0" w:space="0" w:color="auto"/>
        <w:left w:val="none" w:sz="0" w:space="0" w:color="auto"/>
        <w:bottom w:val="none" w:sz="0" w:space="0" w:color="auto"/>
        <w:right w:val="none" w:sz="0" w:space="0" w:color="auto"/>
      </w:divBdr>
    </w:div>
    <w:div w:id="16800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said.gov/about-us/agency-policy/series-300/references-chapter/303mab"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omments" Target="comments.xml" Id="R91c82729848a469f" /><Relationship Type="http://schemas.microsoft.com/office/2011/relationships/people" Target="people.xml" Id="R5d9d525f12ee407d" /><Relationship Type="http://schemas.microsoft.com/office/2011/relationships/commentsExtended" Target="commentsExtended.xml" Id="R643e6a9e072447bc" /><Relationship Type="http://schemas.microsoft.com/office/2016/09/relationships/commentsIds" Target="commentsIds.xml" Id="R78a1af87a41d45e0" /><Relationship Type="http://schemas.microsoft.com/office/2018/08/relationships/commentsExtensible" Target="commentsExtensible.xml" Id="Rb36a89cd2c4e4f13" /><Relationship Type="http://schemas.openxmlformats.org/officeDocument/2006/relationships/hyperlink" Target="https://icfj-org.zoom.us/meeting/register/tZ0qc-GhrTwoHNxtWR9Znzzuf3myNXTUB_iO" TargetMode="External" Id="R76f0a4e9f82a4405" /><Relationship Type="http://schemas.openxmlformats.org/officeDocument/2006/relationships/hyperlink" Target="mailto:iyee@icfj.org" TargetMode="External" Id="R902bddab63a74bb1" /><Relationship Type="http://schemas.openxmlformats.org/officeDocument/2006/relationships/image" Target="/media/image4.png" Id="Ra7e95036e6e947be" /><Relationship Type="http://schemas.openxmlformats.org/officeDocument/2006/relationships/header" Target="header.xml" Id="Rd9145f7901574263" /></Relationships>
</file>

<file path=word/theme/theme1.xml><?xml version="1.0" encoding="utf-8"?>
<a:theme xmlns:a="http://schemas.openxmlformats.org/drawingml/2006/main" name="Office Theme">
  <a:themeElements>
    <a:clrScheme name="Pact Aubergine">
      <a:dk1>
        <a:sysClr val="windowText" lastClr="000000"/>
      </a:dk1>
      <a:lt1>
        <a:sysClr val="window" lastClr="FFFFFF"/>
      </a:lt1>
      <a:dk2>
        <a:srgbClr val="726963"/>
      </a:dk2>
      <a:lt2>
        <a:srgbClr val="DBD7D3"/>
      </a:lt2>
      <a:accent1>
        <a:srgbClr val="4C0055"/>
      </a:accent1>
      <a:accent2>
        <a:srgbClr val="74005F"/>
      </a:accent2>
      <a:accent3>
        <a:srgbClr val="9A0064"/>
      </a:accent3>
      <a:accent4>
        <a:srgbClr val="FDF4D2"/>
      </a:accent4>
      <a:accent5>
        <a:srgbClr val="5A2A00"/>
      </a:accent5>
      <a:accent6>
        <a:srgbClr val="ADBDD0"/>
      </a:accent6>
      <a:hlink>
        <a:srgbClr val="726963"/>
      </a:hlink>
      <a:folHlink>
        <a:srgbClr val="005E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B8E911074EB34BBB36CF30F9A4673B" ma:contentTypeVersion="15" ma:contentTypeDescription="Create a new document." ma:contentTypeScope="" ma:versionID="9980982da892907486733642b9fff5ad">
  <xsd:schema xmlns:xsd="http://www.w3.org/2001/XMLSchema" xmlns:xs="http://www.w3.org/2001/XMLSchema" xmlns:p="http://schemas.microsoft.com/office/2006/metadata/properties" xmlns:ns2="f8b7e1ab-b9ac-45a1-b41b-fbba1fcffcaa" xmlns:ns3="98275ace-e03d-4441-9a4c-d151fdb54bbc" targetNamespace="http://schemas.microsoft.com/office/2006/metadata/properties" ma:root="true" ma:fieldsID="1697fe526d893b7228c4b7c4f0898a92" ns2:_="" ns3:_="">
    <xsd:import namespace="f8b7e1ab-b9ac-45a1-b41b-fbba1fcffcaa"/>
    <xsd:import namespace="98275ace-e03d-4441-9a4c-d151fdb54b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7e1ab-b9ac-45a1-b41b-fbba1fcff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3614fe8-9693-43e0-a328-0b9206e0153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75ace-e03d-4441-9a4c-d151fdb54b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39cd472-6c99-454a-afc5-32ccfa984cee}" ma:internalName="TaxCatchAll" ma:showField="CatchAllData" ma:web="98275ace-e03d-4441-9a4c-d151fdb54b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275ace-e03d-4441-9a4c-d151fdb54bbc" xsi:nil="true"/>
    <lcf76f155ced4ddcb4097134ff3c332f xmlns="f8b7e1ab-b9ac-45a1-b41b-fbba1fcffca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95E49-4F01-4292-9E8D-268C6A100D8A}">
  <ds:schemaRefs>
    <ds:schemaRef ds:uri="http://schemas.microsoft.com/sharepoint/v3/contenttype/forms"/>
  </ds:schemaRefs>
</ds:datastoreItem>
</file>

<file path=customXml/itemProps2.xml><?xml version="1.0" encoding="utf-8"?>
<ds:datastoreItem xmlns:ds="http://schemas.openxmlformats.org/officeDocument/2006/customXml" ds:itemID="{B1806BA1-1F4C-48C0-9E23-1C71B7DBE71D}"/>
</file>

<file path=customXml/itemProps3.xml><?xml version="1.0" encoding="utf-8"?>
<ds:datastoreItem xmlns:ds="http://schemas.openxmlformats.org/officeDocument/2006/customXml" ds:itemID="{59FDAB20-77C0-489C-B943-17D9F8163332}">
  <ds:schemaRefs>
    <ds:schemaRef ds:uri="http://schemas.microsoft.com/office/2006/metadata/properties"/>
    <ds:schemaRef ds:uri="http://schemas.microsoft.com/office/infopath/2007/PartnerControls"/>
    <ds:schemaRef ds:uri="854c3f09-cb79-45ad-8aab-624200fae52d"/>
    <ds:schemaRef ds:uri="b7c91ea9-0e82-458f-9306-b7080cf5f891"/>
  </ds:schemaRefs>
</ds:datastoreItem>
</file>

<file path=customXml/itemProps4.xml><?xml version="1.0" encoding="utf-8"?>
<ds:datastoreItem xmlns:ds="http://schemas.openxmlformats.org/officeDocument/2006/customXml" ds:itemID="{EED3143A-BAB6-4F8E-B504-0B341678DC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Courtney Elizabeth Smith</dc:creator>
  <keywords/>
  <dc:description/>
  <lastModifiedBy>Ian Yee</lastModifiedBy>
  <revision>19</revision>
  <lastPrinted>2017-05-08T17:19:00.0000000Z</lastPrinted>
  <dcterms:created xsi:type="dcterms:W3CDTF">2022-03-25T20:40:00.0000000Z</dcterms:created>
  <dcterms:modified xsi:type="dcterms:W3CDTF">2024-08-20T15:38:42.0920942Z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Jive_LatestUserAccountName">
    <vt:lpwstr>zaltaha@pactworld.org</vt:lpwstr>
  </property>
  <property fmtid="{D5CDD505-2E9C-101B-9397-08002B2CF9AE}" pid="3" name="Offisync_ServerID">
    <vt:lpwstr>c8c38f48-0122-4b7a-a75b-fc64495becfc</vt:lpwstr>
  </property>
  <property fmtid="{D5CDD505-2E9C-101B-9397-08002B2CF9AE}" pid="4" name="Jive_VersionGuid">
    <vt:lpwstr>48b491f7-bec4-4851-970b-f6c0f089d568</vt:lpwstr>
  </property>
  <property fmtid="{D5CDD505-2E9C-101B-9397-08002B2CF9AE}" pid="5" name="Offisync_UniqueId">
    <vt:lpwstr>12771</vt:lpwstr>
  </property>
  <property fmtid="{D5CDD505-2E9C-101B-9397-08002B2CF9AE}" pid="6" name="Offisync_UpdateToken">
    <vt:lpwstr>2</vt:lpwstr>
  </property>
  <property fmtid="{D5CDD505-2E9C-101B-9397-08002B2CF9AE}" pid="7" name="Offisync_ProviderInitializationData">
    <vt:lpwstr>https://pactworld.jiveon.com</vt:lpwstr>
  </property>
  <property fmtid="{D5CDD505-2E9C-101B-9397-08002B2CF9AE}" pid="8" name="ContentTypeId">
    <vt:lpwstr>0x0101004CB8E911074EB34BBB36CF30F9A4673B</vt:lpwstr>
  </property>
  <property fmtid="{D5CDD505-2E9C-101B-9397-08002B2CF9AE}" pid="9" name="Order">
    <vt:r8>100</vt:r8>
  </property>
  <property fmtid="{D5CDD505-2E9C-101B-9397-08002B2CF9AE}" pid="10" name="MediaServiceImageTags">
    <vt:lpwstr/>
  </property>
</Properties>
</file>